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23" w:rsidRPr="00375E23" w:rsidRDefault="00375E23" w:rsidP="00375E23">
      <w:pPr>
        <w:jc w:val="center"/>
        <w:rPr>
          <w:rFonts w:ascii="Book Antiqua" w:eastAsia="Calibri" w:hAnsi="Book Antiqua"/>
          <w:b/>
          <w:sz w:val="28"/>
          <w:szCs w:val="22"/>
        </w:rPr>
      </w:pPr>
      <w:r w:rsidRPr="00375E23">
        <w:rPr>
          <w:rFonts w:ascii="Book Antiqua" w:eastAsia="Calibri" w:hAnsi="Book Antiqua"/>
          <w:b/>
          <w:sz w:val="28"/>
          <w:szCs w:val="22"/>
        </w:rPr>
        <w:t>English 11A Syllabus 2015-2016</w:t>
      </w:r>
    </w:p>
    <w:p w:rsidR="00375E23" w:rsidRPr="00375E23" w:rsidRDefault="00375E23" w:rsidP="00375E23">
      <w:pPr>
        <w:jc w:val="center"/>
        <w:rPr>
          <w:rFonts w:ascii="Book Antiqua" w:eastAsia="Calibri" w:hAnsi="Book Antiqua"/>
          <w:b/>
          <w:sz w:val="28"/>
          <w:szCs w:val="22"/>
        </w:rPr>
      </w:pPr>
    </w:p>
    <w:p w:rsidR="00375E23" w:rsidRPr="00375E23" w:rsidRDefault="00375E23" w:rsidP="00375E23">
      <w:pPr>
        <w:rPr>
          <w:rFonts w:ascii="Book Antiqua" w:eastAsia="Calibri" w:hAnsi="Book Antiqua"/>
          <w:b/>
          <w:sz w:val="28"/>
          <w:szCs w:val="22"/>
        </w:rPr>
      </w:pPr>
    </w:p>
    <w:p w:rsidR="00375E23" w:rsidRPr="00375E23" w:rsidRDefault="00375E23" w:rsidP="00375E23">
      <w:pPr>
        <w:rPr>
          <w:rFonts w:ascii="Book Antiqua" w:eastAsia="Calibri" w:hAnsi="Book Antiqua"/>
          <w:b/>
          <w:sz w:val="28"/>
          <w:szCs w:val="22"/>
        </w:rPr>
      </w:pPr>
      <w:r w:rsidRPr="00375E23">
        <w:rPr>
          <w:rFonts w:ascii="Book Antiqua" w:eastAsia="Calibri" w:hAnsi="Book Antiqua"/>
          <w:b/>
          <w:sz w:val="28"/>
          <w:szCs w:val="22"/>
        </w:rPr>
        <w:t>Ms. Anne Elisa Brown– Room 130</w:t>
      </w:r>
    </w:p>
    <w:p w:rsidR="00375E23" w:rsidRPr="00375E23" w:rsidRDefault="00375E23" w:rsidP="00375E23">
      <w:pPr>
        <w:rPr>
          <w:rFonts w:ascii="Book Antiqua" w:eastAsia="Calibri" w:hAnsi="Book Antiqua"/>
          <w:b/>
          <w:color w:val="0563C1"/>
          <w:sz w:val="36"/>
          <w:szCs w:val="22"/>
          <w:u w:val="single"/>
        </w:rPr>
      </w:pPr>
      <w:hyperlink r:id="rId5" w:history="1">
        <w:r w:rsidRPr="00375E23">
          <w:rPr>
            <w:rFonts w:ascii="Book Antiqua" w:eastAsia="Calibri" w:hAnsi="Book Antiqua"/>
            <w:b/>
            <w:color w:val="0563C1"/>
            <w:sz w:val="28"/>
            <w:szCs w:val="22"/>
            <w:u w:val="single"/>
          </w:rPr>
          <w:t>anneelisa.brown@k12.sd.us</w:t>
        </w:r>
      </w:hyperlink>
    </w:p>
    <w:p w:rsidR="00375E23" w:rsidRPr="00375E23" w:rsidRDefault="00375E23" w:rsidP="00375E23">
      <w:pPr>
        <w:rPr>
          <w:rFonts w:ascii="Book Antiqua" w:eastAsia="Calibri" w:hAnsi="Book Antiqua"/>
          <w:b/>
          <w:sz w:val="36"/>
          <w:szCs w:val="22"/>
          <w:u w:val="single"/>
        </w:rPr>
      </w:pPr>
    </w:p>
    <w:p w:rsidR="00375E23" w:rsidRPr="00375E23" w:rsidRDefault="00375E23" w:rsidP="00375E23">
      <w:pPr>
        <w:autoSpaceDE w:val="0"/>
        <w:autoSpaceDN w:val="0"/>
        <w:adjustRightInd w:val="0"/>
        <w:spacing w:after="160" w:line="259" w:lineRule="auto"/>
        <w:rPr>
          <w:rFonts w:ascii="Book Antiqua" w:eastAsia="Calibri" w:hAnsi="Book Antiqua"/>
          <w:b/>
          <w:szCs w:val="20"/>
          <w:u w:val="single"/>
        </w:rPr>
      </w:pPr>
      <w:r w:rsidRPr="00375E23">
        <w:rPr>
          <w:rFonts w:ascii="Book Antiqua" w:eastAsia="Calibri" w:hAnsi="Book Antiqua"/>
          <w:b/>
          <w:szCs w:val="20"/>
          <w:u w:val="single"/>
        </w:rPr>
        <w:t>Course Description:</w:t>
      </w:r>
    </w:p>
    <w:p w:rsidR="00375E23" w:rsidRPr="00375E23" w:rsidRDefault="00375E23" w:rsidP="00375E23">
      <w:pPr>
        <w:autoSpaceDE w:val="0"/>
        <w:autoSpaceDN w:val="0"/>
        <w:adjustRightInd w:val="0"/>
        <w:spacing w:after="160" w:line="259" w:lineRule="auto"/>
        <w:rPr>
          <w:rFonts w:ascii="Book Antiqua" w:eastAsia="Calibri" w:hAnsi="Book Antiqua"/>
          <w:b/>
          <w:sz w:val="32"/>
          <w:szCs w:val="22"/>
        </w:rPr>
      </w:pPr>
      <w:r w:rsidRPr="00375E23">
        <w:rPr>
          <w:rFonts w:ascii="Book Antiqua" w:eastAsia="Calibri" w:hAnsi="Book Antiqua"/>
          <w:szCs w:val="20"/>
        </w:rPr>
        <w:t>This course is designed to refine usage and composition skills. Proper use of pronouns, modifiers and verbs will be covered, as well as writing complete, acceptable and expanded sentences. Students will learn to develop strong paragraphs, enhance vocabulary and polish editing skills. Composition of narrative, descriptive, expository and argumentative themes is also included in this course. American Literature is also addressed which includes the study of American literature from the colonial period to contemporary times. The students will study a variety of writing styles such as drama, short story, poetry, and the novel.</w:t>
      </w:r>
    </w:p>
    <w:p w:rsidR="00375E23" w:rsidRPr="00375E23" w:rsidRDefault="00375E23" w:rsidP="00375E23">
      <w:pPr>
        <w:rPr>
          <w:rFonts w:ascii="Book Antiqua" w:eastAsia="Calibri" w:hAnsi="Book Antiqua"/>
          <w:b/>
          <w:sz w:val="36"/>
          <w:szCs w:val="22"/>
          <w:u w:val="single"/>
        </w:rPr>
      </w:pPr>
    </w:p>
    <w:p w:rsidR="00375E23" w:rsidRPr="00375E23" w:rsidRDefault="00375E23" w:rsidP="00375E23">
      <w:pPr>
        <w:spacing w:before="100" w:beforeAutospacing="1" w:after="100" w:afterAutospacing="1"/>
        <w:jc w:val="center"/>
        <w:rPr>
          <w:rFonts w:ascii="Book Antiqua" w:hAnsi="Book Antiqua"/>
          <w:sz w:val="20"/>
        </w:rPr>
      </w:pPr>
      <w:r w:rsidRPr="00375E23">
        <w:rPr>
          <w:rFonts w:ascii="Book Antiqua" w:hAnsi="Book Antiqua"/>
          <w:b/>
          <w:bCs/>
          <w:sz w:val="28"/>
          <w:szCs w:val="36"/>
          <w:u w:val="single"/>
        </w:rPr>
        <w:t>Attitude &amp; Behavior</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 xml:space="preserve">~Come to class every day with a positive and willing attitude! An open </w:t>
      </w:r>
      <w:bookmarkStart w:id="0" w:name="_GoBack"/>
      <w:bookmarkEnd w:id="0"/>
      <w:r w:rsidRPr="00375E23">
        <w:rPr>
          <w:rFonts w:ascii="Book Antiqua" w:hAnsi="Book Antiqua"/>
        </w:rPr>
        <w:t>mind is a great thing.  Complaining will not be tolerated.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~Always put forth your best effort!  Grades are achieved; not received, so be sure to do your best at all times.</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~Remember, you are in high school now.  You need to act and behave like young adults.  Whether you think you are or not, you are a role model for younger students.  Display behavior that you want them to look up to and admire.</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~Class participation is a must.  It's time for you to come out of your shells if you haven't already! Don't be afraid to voice your opinion.  We want to hear what you have to say.</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~Have fun!  If you walk into my room with the attitude that you "have" to be here and it won't be any fun, then you are probably right.  However, if you approach English with a willing attitude, it might just be fun!  Go wild!  Learn something new!</w:t>
      </w:r>
    </w:p>
    <w:p w:rsidR="00375E23" w:rsidRPr="00375E23" w:rsidRDefault="00375E23" w:rsidP="00375E23">
      <w:pPr>
        <w:spacing w:before="100" w:beforeAutospacing="1" w:after="100" w:afterAutospacing="1"/>
        <w:jc w:val="center"/>
        <w:rPr>
          <w:rFonts w:ascii="Book Antiqua" w:hAnsi="Book Antiqua"/>
        </w:rPr>
      </w:pPr>
      <w:r w:rsidRPr="00375E23">
        <w:rPr>
          <w:rFonts w:ascii="Book Antiqua" w:hAnsi="Book Antiqua"/>
          <w:sz w:val="27"/>
          <w:szCs w:val="27"/>
        </w:rPr>
        <w:t>"Success consists of getting up just one more time than you fall." - Oliver Goldsmith</w:t>
      </w:r>
    </w:p>
    <w:p w:rsidR="00375E23" w:rsidRPr="00375E23" w:rsidRDefault="00375E23" w:rsidP="00375E23">
      <w:pPr>
        <w:spacing w:before="100" w:beforeAutospacing="1" w:after="100" w:afterAutospacing="1"/>
        <w:jc w:val="center"/>
        <w:rPr>
          <w:rFonts w:ascii="Book Antiqua" w:hAnsi="Book Antiqua"/>
        </w:rPr>
      </w:pPr>
    </w:p>
    <w:p w:rsidR="00375E23" w:rsidRPr="00375E23" w:rsidRDefault="00375E23" w:rsidP="00375E23">
      <w:pPr>
        <w:spacing w:before="100" w:beforeAutospacing="1" w:after="100" w:afterAutospacing="1"/>
        <w:jc w:val="center"/>
        <w:rPr>
          <w:rFonts w:ascii="Book Antiqua" w:hAnsi="Book Antiqua"/>
          <w:sz w:val="20"/>
        </w:rPr>
      </w:pPr>
      <w:r w:rsidRPr="00375E23">
        <w:rPr>
          <w:rFonts w:ascii="Book Antiqua" w:hAnsi="Book Antiqua"/>
          <w:b/>
          <w:bCs/>
          <w:sz w:val="28"/>
          <w:szCs w:val="36"/>
          <w:u w:val="single"/>
        </w:rPr>
        <w:t>Rules</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w:t>
      </w:r>
      <w:r w:rsidRPr="00375E23">
        <w:rPr>
          <w:rFonts w:ascii="Book Antiqua" w:hAnsi="Book Antiqua" w:cs="Tahoma"/>
          <w:b/>
          <w:bCs/>
          <w:sz w:val="22"/>
          <w:szCs w:val="22"/>
        </w:rPr>
        <w:t>Be on time and in your seat when the bell rings.</w:t>
      </w:r>
      <w:r w:rsidRPr="00375E23">
        <w:rPr>
          <w:rFonts w:ascii="Book Antiqua" w:hAnsi="Book Antiqua" w:cs="Tahoma"/>
          <w:b/>
          <w:bCs/>
          <w:sz w:val="20"/>
          <w:szCs w:val="20"/>
        </w:rPr>
        <w:t xml:space="preserve"> </w:t>
      </w:r>
      <w:r w:rsidRPr="00375E23">
        <w:rPr>
          <w:rFonts w:ascii="Book Antiqua" w:hAnsi="Book Antiqua"/>
        </w:rPr>
        <w:t xml:space="preserve"> </w:t>
      </w:r>
    </w:p>
    <w:p w:rsidR="00375E23" w:rsidRPr="00375E23" w:rsidRDefault="00375E23" w:rsidP="00375E23">
      <w:pPr>
        <w:spacing w:before="100" w:beforeAutospacing="1" w:after="100" w:afterAutospacing="1"/>
        <w:rPr>
          <w:rFonts w:ascii="Book Antiqua" w:hAnsi="Book Antiqua" w:cs="Tahoma"/>
          <w:b/>
          <w:bCs/>
          <w:sz w:val="22"/>
          <w:szCs w:val="22"/>
        </w:rPr>
      </w:pPr>
      <w:r w:rsidRPr="00375E23">
        <w:rPr>
          <w:rFonts w:ascii="Book Antiqua" w:hAnsi="Book Antiqua"/>
        </w:rPr>
        <w:t>~</w:t>
      </w:r>
      <w:r w:rsidRPr="00375E23">
        <w:rPr>
          <w:rFonts w:ascii="Book Antiqua" w:hAnsi="Book Antiqua" w:cs="Tahoma"/>
          <w:b/>
          <w:bCs/>
          <w:sz w:val="22"/>
          <w:szCs w:val="22"/>
        </w:rPr>
        <w:t xml:space="preserve">Pay attention.  Follow directions the first time they are given. </w:t>
      </w:r>
    </w:p>
    <w:p w:rsidR="00375E23" w:rsidRPr="00375E23" w:rsidRDefault="00375E23" w:rsidP="00375E23">
      <w:pPr>
        <w:spacing w:before="100" w:beforeAutospacing="1" w:after="100" w:afterAutospacing="1"/>
        <w:rPr>
          <w:rFonts w:ascii="Book Antiqua" w:hAnsi="Book Antiqua" w:cs="Tahoma"/>
          <w:sz w:val="22"/>
          <w:szCs w:val="22"/>
        </w:rPr>
      </w:pPr>
      <w:r w:rsidRPr="00375E23">
        <w:rPr>
          <w:rFonts w:ascii="Book Antiqua" w:hAnsi="Book Antiqua"/>
        </w:rPr>
        <w:lastRenderedPageBreak/>
        <w:t>~</w:t>
      </w:r>
      <w:r w:rsidRPr="00375E23">
        <w:rPr>
          <w:rFonts w:ascii="Book Antiqua" w:hAnsi="Book Antiqua" w:cs="Tahoma"/>
          <w:i/>
          <w:iCs/>
          <w:sz w:val="22"/>
          <w:szCs w:val="22"/>
        </w:rPr>
        <w:t xml:space="preserve">Academic dishonesty </w:t>
      </w:r>
      <w:r w:rsidRPr="00375E23">
        <w:rPr>
          <w:rFonts w:ascii="Book Antiqua" w:hAnsi="Book Antiqua" w:cs="Tahoma"/>
          <w:sz w:val="22"/>
          <w:szCs w:val="22"/>
        </w:rPr>
        <w:t xml:space="preserve">of any type, including plagiarism and/or cheating, is not tolerated. </w:t>
      </w:r>
    </w:p>
    <w:p w:rsidR="00375E23" w:rsidRPr="00375E23" w:rsidRDefault="00375E23" w:rsidP="00375E23">
      <w:pPr>
        <w:spacing w:before="100" w:beforeAutospacing="1" w:after="100" w:afterAutospacing="1"/>
        <w:rPr>
          <w:rFonts w:ascii="Book Antiqua" w:hAnsi="Book Antiqua" w:cs="Tahoma"/>
          <w:sz w:val="20"/>
          <w:szCs w:val="20"/>
        </w:rPr>
      </w:pPr>
      <w:r w:rsidRPr="00375E23">
        <w:rPr>
          <w:rFonts w:ascii="Book Antiqua" w:hAnsi="Book Antiqua"/>
        </w:rPr>
        <w:t>~</w:t>
      </w:r>
      <w:r w:rsidRPr="00375E23">
        <w:rPr>
          <w:rFonts w:ascii="Book Antiqua" w:hAnsi="Book Antiqua" w:cs="Tahoma"/>
          <w:sz w:val="20"/>
          <w:szCs w:val="20"/>
        </w:rPr>
        <w:t xml:space="preserve">Homework turned in after the tardy bell rings to begin class will receive a late penalty.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~Raise your hand to be acknowledged.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~Ask to leave the room.  You must sign out after getting permission to leave.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~Respect others and yourself.</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w:t>
      </w:r>
      <w:proofErr w:type="gramStart"/>
      <w:r w:rsidRPr="00375E23">
        <w:rPr>
          <w:rFonts w:ascii="Book Antiqua" w:hAnsi="Book Antiqua"/>
        </w:rPr>
        <w:t>Be</w:t>
      </w:r>
      <w:proofErr w:type="gramEnd"/>
      <w:r w:rsidRPr="00375E23">
        <w:rPr>
          <w:rFonts w:ascii="Book Antiqua" w:hAnsi="Book Antiqua"/>
        </w:rPr>
        <w:t xml:space="preserve"> polite!  Manners are a must.</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~If you take something out, please put it back neatly where you found it.</w:t>
      </w:r>
    </w:p>
    <w:p w:rsidR="00375E23" w:rsidRPr="00375E23" w:rsidRDefault="00375E23" w:rsidP="00375E23">
      <w:pPr>
        <w:spacing w:before="100" w:beforeAutospacing="1" w:after="100" w:afterAutospacing="1"/>
        <w:rPr>
          <w:rFonts w:ascii="Book Antiqua" w:hAnsi="Book Antiqua"/>
          <w:b/>
          <w:u w:val="single"/>
        </w:rPr>
      </w:pPr>
      <w:r w:rsidRPr="00375E23">
        <w:rPr>
          <w:rFonts w:ascii="Book Antiqua" w:hAnsi="Book Antiqua"/>
        </w:rPr>
        <w:t>~</w:t>
      </w:r>
      <w:r w:rsidRPr="00375E23">
        <w:rPr>
          <w:rFonts w:ascii="Book Antiqua" w:hAnsi="Book Antiqua"/>
          <w:b/>
          <w:u w:val="single"/>
        </w:rPr>
        <w:t>Do not speak while I am speaking or while another student is speaking.  It is terribly rude.</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~Complaining is not allowed!</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w:t>
      </w:r>
      <w:proofErr w:type="gramStart"/>
      <w:r w:rsidRPr="00375E23">
        <w:rPr>
          <w:rFonts w:ascii="Book Antiqua" w:hAnsi="Book Antiqua"/>
        </w:rPr>
        <w:t>Be</w:t>
      </w:r>
      <w:proofErr w:type="gramEnd"/>
      <w:r w:rsidRPr="00375E23">
        <w:rPr>
          <w:rFonts w:ascii="Book Antiqua" w:hAnsi="Book Antiqua"/>
        </w:rPr>
        <w:t xml:space="preserve"> honest.  (Cheating falls under this rule.)</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~Do your best!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w:t>
      </w:r>
      <w:proofErr w:type="gramStart"/>
      <w:r w:rsidRPr="00375E23">
        <w:rPr>
          <w:rFonts w:ascii="Book Antiqua" w:hAnsi="Book Antiqua"/>
        </w:rPr>
        <w:t>Feel</w:t>
      </w:r>
      <w:proofErr w:type="gramEnd"/>
      <w:r w:rsidRPr="00375E23">
        <w:rPr>
          <w:rFonts w:ascii="Book Antiqua" w:hAnsi="Book Antiqua"/>
        </w:rPr>
        <w:t xml:space="preserve"> free to have water in class.  </w:t>
      </w:r>
      <w:r w:rsidRPr="00375E23">
        <w:rPr>
          <w:rFonts w:ascii="Book Antiqua" w:hAnsi="Book Antiqua"/>
          <w:b/>
        </w:rPr>
        <w:t xml:space="preserve">No other food or beverages are allowed.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~All rules and guidelines are subject to change at the teacher's discretion.</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highlight w:val="yellow"/>
        </w:rPr>
        <w:t>~Please refer to the student handbook for MHS grading policies, late work policies, and plagiarism procedures.</w:t>
      </w:r>
      <w:r w:rsidRPr="00375E23">
        <w:rPr>
          <w:rFonts w:ascii="Book Antiqua" w:hAnsi="Book Antiqua"/>
        </w:rPr>
        <w:t xml:space="preserve"> </w:t>
      </w:r>
    </w:p>
    <w:p w:rsidR="00375E23" w:rsidRPr="00375E23" w:rsidRDefault="00375E23" w:rsidP="00375E23">
      <w:pPr>
        <w:spacing w:before="100" w:beforeAutospacing="1" w:after="100" w:afterAutospacing="1"/>
        <w:rPr>
          <w:rFonts w:ascii="Book Antiqua" w:hAnsi="Book Antiqua"/>
        </w:rPr>
      </w:pPr>
      <w:r w:rsidRPr="00375E23">
        <w:rPr>
          <w:rFonts w:ascii="Book Antiqua" w:hAnsi="Book Antiqua"/>
        </w:rPr>
        <w:t>**If you ever have a question on an assignment or project, please do not hesitate to contact me. I am available before and after school if you need.  Please don't hesitate to ask for help!  Chances are good that if you have questions about something, others do too!  Feel free to drop a note on my desk if that makes you feel more comfortable. </w:t>
      </w:r>
    </w:p>
    <w:p w:rsidR="00375E23" w:rsidRPr="00375E23" w:rsidRDefault="00375E23" w:rsidP="00375E23">
      <w:pPr>
        <w:spacing w:before="100" w:beforeAutospacing="1" w:after="100" w:afterAutospacing="1"/>
        <w:jc w:val="center"/>
        <w:rPr>
          <w:rFonts w:ascii="Book Antiqua" w:hAnsi="Book Antiqua"/>
        </w:rPr>
      </w:pPr>
      <w:r w:rsidRPr="00375E23">
        <w:rPr>
          <w:rFonts w:ascii="Book Antiqua" w:hAnsi="Book Antiqua"/>
          <w:b/>
          <w:bCs/>
          <w:sz w:val="27"/>
          <w:szCs w:val="27"/>
        </w:rPr>
        <w:t>"Never look down on anybody unless you're helping him up."-Jesse Jackson</w:t>
      </w:r>
    </w:p>
    <w:p w:rsidR="00707571" w:rsidRPr="00197ECA" w:rsidRDefault="00707571" w:rsidP="00707571">
      <w:pPr>
        <w:rPr>
          <w:b/>
          <w:sz w:val="36"/>
        </w:rPr>
      </w:pPr>
    </w:p>
    <w:p w:rsidR="000733EC" w:rsidRDefault="000733EC" w:rsidP="000733EC">
      <w:pPr>
        <w:pStyle w:val="Standard"/>
        <w:rPr>
          <w:b/>
          <w:sz w:val="22"/>
          <w:szCs w:val="22"/>
        </w:rPr>
      </w:pPr>
      <w:r>
        <w:rPr>
          <w:b/>
          <w:sz w:val="22"/>
          <w:szCs w:val="22"/>
        </w:rPr>
        <w:t>South Dakota Common Core state standards</w:t>
      </w:r>
    </w:p>
    <w:p w:rsidR="000733EC" w:rsidRDefault="000733EC" w:rsidP="000733EC">
      <w:pPr>
        <w:pStyle w:val="Standard"/>
        <w:rPr>
          <w:b/>
          <w:sz w:val="22"/>
          <w:szCs w:val="22"/>
        </w:rPr>
      </w:pPr>
      <w:r>
        <w:rPr>
          <w:b/>
          <w:sz w:val="22"/>
          <w:szCs w:val="22"/>
        </w:rPr>
        <w:t>** Reading for Literature and Reading for Informational Text:</w:t>
      </w:r>
    </w:p>
    <w:p w:rsidR="000733EC" w:rsidRDefault="000733EC" w:rsidP="000733EC">
      <w:pPr>
        <w:pStyle w:val="Standard"/>
        <w:rPr>
          <w:b/>
          <w:sz w:val="22"/>
          <w:szCs w:val="22"/>
        </w:rPr>
      </w:pPr>
    </w:p>
    <w:p w:rsidR="000733EC" w:rsidRDefault="000733EC" w:rsidP="000733EC">
      <w:pPr>
        <w:pStyle w:val="ListParagraph"/>
        <w:widowControl w:val="0"/>
        <w:numPr>
          <w:ilvl w:val="0"/>
          <w:numId w:val="6"/>
        </w:numPr>
        <w:suppressAutoHyphens/>
        <w:autoSpaceDN w:val="0"/>
        <w:contextualSpacing w:val="0"/>
        <w:rPr>
          <w:sz w:val="22"/>
          <w:szCs w:val="22"/>
        </w:rPr>
      </w:pPr>
      <w:r>
        <w:rPr>
          <w:sz w:val="22"/>
          <w:szCs w:val="22"/>
        </w:rPr>
        <w:t>11-12. RL 1 and 11-12 RI. 1 - Cite strong and through textual evidence to support analysis of what the text says explicitly as well as inferences drawn from the text, including determining where the text leaves matters uncertain.</w:t>
      </w:r>
    </w:p>
    <w:p w:rsidR="000733EC" w:rsidRDefault="000733EC" w:rsidP="000733EC">
      <w:pPr>
        <w:pStyle w:val="Standard"/>
        <w:numPr>
          <w:ilvl w:val="0"/>
          <w:numId w:val="7"/>
        </w:numPr>
        <w:rPr>
          <w:sz w:val="22"/>
          <w:szCs w:val="22"/>
        </w:rPr>
      </w:pPr>
      <w:r>
        <w:rPr>
          <w:sz w:val="22"/>
          <w:szCs w:val="22"/>
        </w:rPr>
        <w:t>11-12. RL.4 and 11-12 RI. 4 - Determine the meaning of words and phrases as they are used in text; including figurative and connotative meanings, and technical meanings; analyze the impact of specific word choice on meaning and tone, including words with multiple meanings or language that is particularly fresh, engaging, or beautiful.</w:t>
      </w:r>
    </w:p>
    <w:p w:rsidR="000733EC" w:rsidRDefault="000733EC" w:rsidP="000733EC">
      <w:pPr>
        <w:pStyle w:val="Standard"/>
        <w:numPr>
          <w:ilvl w:val="0"/>
          <w:numId w:val="7"/>
        </w:numPr>
        <w:rPr>
          <w:sz w:val="22"/>
          <w:szCs w:val="22"/>
        </w:rPr>
      </w:pPr>
      <w:r>
        <w:rPr>
          <w:sz w:val="22"/>
          <w:szCs w:val="22"/>
        </w:rPr>
        <w:t>11-12 RL. 6 - Analyze a case in which grasping point of view requires distinguishing what is directly stated in a text from what is really meant (satire, sarcasm, irony, or understatement)</w:t>
      </w:r>
    </w:p>
    <w:p w:rsidR="000733EC" w:rsidRDefault="000733EC" w:rsidP="000733EC">
      <w:pPr>
        <w:pStyle w:val="Standard"/>
        <w:numPr>
          <w:ilvl w:val="0"/>
          <w:numId w:val="7"/>
        </w:numPr>
        <w:rPr>
          <w:sz w:val="22"/>
          <w:szCs w:val="22"/>
        </w:rPr>
      </w:pPr>
      <w:r>
        <w:rPr>
          <w:sz w:val="22"/>
          <w:szCs w:val="22"/>
        </w:rPr>
        <w:t xml:space="preserve">11-12 RL. 10 and 11. RI 10 - Read and comprehend literature, including stories, dramas, and poems as well </w:t>
      </w:r>
      <w:r>
        <w:rPr>
          <w:sz w:val="22"/>
          <w:szCs w:val="22"/>
        </w:rPr>
        <w:lastRenderedPageBreak/>
        <w:t>as literary nonfiction.</w:t>
      </w:r>
    </w:p>
    <w:p w:rsidR="000733EC" w:rsidRDefault="000733EC" w:rsidP="000733EC">
      <w:pPr>
        <w:pStyle w:val="Standard"/>
        <w:numPr>
          <w:ilvl w:val="0"/>
          <w:numId w:val="7"/>
        </w:numPr>
        <w:rPr>
          <w:sz w:val="22"/>
          <w:szCs w:val="22"/>
        </w:rPr>
      </w:pPr>
      <w:r>
        <w:rPr>
          <w:sz w:val="22"/>
          <w:szCs w:val="22"/>
        </w:rPr>
        <w:t>11-12. RL. 7 - Analyze multiple interpretations of a story, drama or poem, evaluating how each version interprets the source text. Include at least one play by an American dramatist.</w:t>
      </w:r>
    </w:p>
    <w:p w:rsidR="000733EC" w:rsidRDefault="000733EC" w:rsidP="000733EC">
      <w:pPr>
        <w:pStyle w:val="Standard"/>
        <w:numPr>
          <w:ilvl w:val="0"/>
          <w:numId w:val="7"/>
        </w:numPr>
        <w:rPr>
          <w:sz w:val="22"/>
          <w:szCs w:val="22"/>
        </w:rPr>
      </w:pPr>
      <w:r>
        <w:rPr>
          <w:sz w:val="22"/>
          <w:szCs w:val="22"/>
        </w:rPr>
        <w:t>11-12. RL. 9 - Demonstrate knowledge of eighteenth, nineteenth, and twentieth-century foundational works of American Literature, including how two or more texts from the same period treat similar themes or topics.</w:t>
      </w:r>
    </w:p>
    <w:p w:rsidR="000733EC" w:rsidRDefault="000733EC" w:rsidP="000733EC">
      <w:pPr>
        <w:pStyle w:val="Standard"/>
        <w:numPr>
          <w:ilvl w:val="0"/>
          <w:numId w:val="7"/>
        </w:numPr>
        <w:rPr>
          <w:sz w:val="22"/>
          <w:szCs w:val="22"/>
        </w:rPr>
      </w:pPr>
      <w:r>
        <w:rPr>
          <w:sz w:val="22"/>
          <w:szCs w:val="22"/>
        </w:rPr>
        <w:t>11-12. RL. 3 -  Analyze the impact of the author’s choices regarding how to develop and relate elements of a story or drama (e.g.. where a story is set, how the action is ordered, how the characters are introduced and developed)</w:t>
      </w:r>
    </w:p>
    <w:p w:rsidR="000733EC" w:rsidRDefault="000733EC" w:rsidP="000733EC">
      <w:pPr>
        <w:pStyle w:val="Standard"/>
        <w:numPr>
          <w:ilvl w:val="0"/>
          <w:numId w:val="7"/>
        </w:numPr>
        <w:rPr>
          <w:sz w:val="22"/>
          <w:szCs w:val="22"/>
        </w:rPr>
      </w:pPr>
      <w:r>
        <w:rPr>
          <w:sz w:val="22"/>
          <w:szCs w:val="22"/>
        </w:rPr>
        <w:t xml:space="preserve">11-12. RI. 2 Determine two or more central ideas of a text and analyze their development over the course of the text, including how they interact and build on one another to provide a complex analysis; provide an objective summer </w:t>
      </w:r>
      <w:proofErr w:type="spellStart"/>
      <w:r>
        <w:rPr>
          <w:sz w:val="22"/>
          <w:szCs w:val="22"/>
        </w:rPr>
        <w:t>f</w:t>
      </w:r>
      <w:proofErr w:type="spellEnd"/>
      <w:r>
        <w:rPr>
          <w:sz w:val="22"/>
          <w:szCs w:val="22"/>
        </w:rPr>
        <w:t xml:space="preserve"> the text.</w:t>
      </w:r>
    </w:p>
    <w:p w:rsidR="000733EC" w:rsidRDefault="000733EC" w:rsidP="000733EC">
      <w:pPr>
        <w:pStyle w:val="Standard"/>
        <w:numPr>
          <w:ilvl w:val="0"/>
          <w:numId w:val="7"/>
        </w:numPr>
        <w:rPr>
          <w:sz w:val="22"/>
          <w:szCs w:val="22"/>
        </w:rPr>
      </w:pPr>
      <w:r>
        <w:rPr>
          <w:sz w:val="22"/>
          <w:szCs w:val="22"/>
        </w:rPr>
        <w:t>11-12. RI. 6 – Determine and author’s point of view or purpose in a text in which the rhetoric is particularly effective, analyzing how style and content contribute to the power, persuasiveness, or beauty of the text.</w:t>
      </w:r>
    </w:p>
    <w:p w:rsidR="000733EC" w:rsidRDefault="000733EC" w:rsidP="000733EC">
      <w:pPr>
        <w:pStyle w:val="Standard"/>
        <w:numPr>
          <w:ilvl w:val="0"/>
          <w:numId w:val="7"/>
        </w:numPr>
        <w:rPr>
          <w:sz w:val="22"/>
          <w:szCs w:val="22"/>
        </w:rPr>
      </w:pPr>
      <w:r>
        <w:rPr>
          <w:sz w:val="22"/>
          <w:szCs w:val="22"/>
        </w:rPr>
        <w:t>11. RI. 7 – Integrate and evaluate multiple sources of information presented in different media or formats as well as in words in order to address a question or solve a problem.</w:t>
      </w:r>
    </w:p>
    <w:p w:rsidR="000733EC" w:rsidRDefault="000733EC" w:rsidP="000733EC">
      <w:pPr>
        <w:pStyle w:val="Standard"/>
        <w:numPr>
          <w:ilvl w:val="0"/>
          <w:numId w:val="7"/>
        </w:numPr>
        <w:rPr>
          <w:sz w:val="22"/>
          <w:szCs w:val="22"/>
        </w:rPr>
      </w:pPr>
      <w:r>
        <w:rPr>
          <w:sz w:val="22"/>
          <w:szCs w:val="22"/>
        </w:rPr>
        <w:t>11. RI. 8 – Delineate and evaluate the reasoning in seminal US texts, including the application of constitutional principles and use of legal reasoning and the premises, purposes, and argument in works of public advocacy.</w:t>
      </w:r>
    </w:p>
    <w:p w:rsidR="000733EC" w:rsidRDefault="000733EC" w:rsidP="000733EC">
      <w:pPr>
        <w:pStyle w:val="Standard"/>
        <w:numPr>
          <w:ilvl w:val="0"/>
          <w:numId w:val="7"/>
        </w:numPr>
      </w:pPr>
      <w:r>
        <w:rPr>
          <w:sz w:val="22"/>
          <w:szCs w:val="22"/>
        </w:rPr>
        <w:t>11. RI. 9 – Analyze 17</w:t>
      </w:r>
      <w:r>
        <w:rPr>
          <w:sz w:val="22"/>
          <w:szCs w:val="22"/>
          <w:vertAlign w:val="superscript"/>
        </w:rPr>
        <w:t>th</w:t>
      </w:r>
      <w:r>
        <w:rPr>
          <w:sz w:val="22"/>
          <w:szCs w:val="22"/>
        </w:rPr>
        <w:t>18th, and 19</w:t>
      </w:r>
      <w:r>
        <w:rPr>
          <w:sz w:val="22"/>
          <w:szCs w:val="22"/>
          <w:vertAlign w:val="superscript"/>
        </w:rPr>
        <w:t>th</w:t>
      </w:r>
      <w:r>
        <w:rPr>
          <w:sz w:val="22"/>
          <w:szCs w:val="22"/>
        </w:rPr>
        <w:t xml:space="preserve"> century foundational US documents of historical and literacy significance for their themes, purposes, and rhetorical features.</w:t>
      </w:r>
    </w:p>
    <w:p w:rsidR="000733EC" w:rsidRDefault="000733EC" w:rsidP="000733EC">
      <w:pPr>
        <w:pStyle w:val="Standard"/>
        <w:ind w:hanging="90"/>
        <w:rPr>
          <w:sz w:val="22"/>
          <w:szCs w:val="22"/>
        </w:rPr>
      </w:pPr>
    </w:p>
    <w:p w:rsidR="000733EC" w:rsidRDefault="000733EC" w:rsidP="000733EC">
      <w:pPr>
        <w:pStyle w:val="Standard"/>
        <w:ind w:hanging="90"/>
        <w:rPr>
          <w:b/>
          <w:sz w:val="22"/>
          <w:szCs w:val="22"/>
        </w:rPr>
      </w:pPr>
      <w:r>
        <w:rPr>
          <w:b/>
          <w:sz w:val="22"/>
          <w:szCs w:val="22"/>
        </w:rPr>
        <w:t>Writing Standards:</w:t>
      </w:r>
    </w:p>
    <w:p w:rsidR="000733EC" w:rsidRDefault="000733EC" w:rsidP="000733EC">
      <w:pPr>
        <w:pStyle w:val="ListParagraph"/>
        <w:widowControl w:val="0"/>
        <w:numPr>
          <w:ilvl w:val="0"/>
          <w:numId w:val="9"/>
        </w:numPr>
        <w:suppressAutoHyphens/>
        <w:autoSpaceDN w:val="0"/>
        <w:contextualSpacing w:val="0"/>
        <w:rPr>
          <w:sz w:val="22"/>
          <w:szCs w:val="22"/>
        </w:rPr>
      </w:pPr>
      <w:r>
        <w:rPr>
          <w:sz w:val="22"/>
          <w:szCs w:val="22"/>
        </w:rPr>
        <w:t>11-12 W.1 - Write arguments to support claims in an analysis to substantive topics or texts, using valid reasoning and relevant and sufficient evidence.</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 2 - Write informative/explanatory texts to examine and convey complex ideas, concepts and information clearly and accurately through the effective selection, organization, and analysis of content.</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W.4 - Produce clear and coherent writing in which the development, organization, and style are appropriate to task, purpose, and audience.</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 5 – Develop and strengthen writing as needed by planning, revising, editing, rewriting, or trying a new approach, focusing on addressing what is most significant for a specific purpose and audience.</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 6 – Use technology, including the internet to produce, publish, and update individual or shared writing products in response to ongoing feedback, including new arguments or information.</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W.7 Conduct short as well as more sustained research projects to answer a question or solve a problem, narrow or broaden the inquiry when appropriate, synthesize multiple sources on the subject, demonstrating understanding of the subject under investigation.</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W.8 – Gather relevant information from multiple authoritative print and digital sources, using advanced searches effectively; assess the strengths and limitation of each source in terms of task, purpose and audience; integrate information into the text selectively to maintain the flow of ideas, avoiding plagiarism and over-reliance on any one source and following a standards format for citation.</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W.9 – Draw evidence from literary or informational texts to support analysis, reflection, and research.</w:t>
      </w:r>
    </w:p>
    <w:p w:rsidR="000733EC" w:rsidRDefault="000733EC" w:rsidP="000733EC">
      <w:pPr>
        <w:pStyle w:val="ListParagraph"/>
        <w:widowControl w:val="0"/>
        <w:numPr>
          <w:ilvl w:val="0"/>
          <w:numId w:val="10"/>
        </w:numPr>
        <w:suppressAutoHyphens/>
        <w:autoSpaceDN w:val="0"/>
        <w:contextualSpacing w:val="0"/>
        <w:rPr>
          <w:sz w:val="22"/>
          <w:szCs w:val="22"/>
        </w:rPr>
      </w:pPr>
      <w:r>
        <w:rPr>
          <w:sz w:val="22"/>
          <w:szCs w:val="22"/>
        </w:rPr>
        <w:t>11-12 W.10 – Write routinely over extended time frames and shorter time frames for a range of audiences.</w:t>
      </w:r>
    </w:p>
    <w:p w:rsidR="000733EC" w:rsidRDefault="000733EC" w:rsidP="000733EC">
      <w:pPr>
        <w:pStyle w:val="ListParagraph"/>
        <w:ind w:left="630"/>
        <w:rPr>
          <w:b/>
          <w:sz w:val="22"/>
          <w:szCs w:val="22"/>
        </w:rPr>
      </w:pPr>
    </w:p>
    <w:p w:rsidR="000733EC" w:rsidRDefault="000733EC" w:rsidP="000733EC">
      <w:pPr>
        <w:pStyle w:val="ListParagraph"/>
        <w:ind w:left="0"/>
        <w:rPr>
          <w:b/>
          <w:sz w:val="22"/>
          <w:szCs w:val="22"/>
        </w:rPr>
      </w:pPr>
      <w:r>
        <w:rPr>
          <w:b/>
          <w:sz w:val="22"/>
          <w:szCs w:val="22"/>
        </w:rPr>
        <w:t>Speaking and Listening:</w:t>
      </w:r>
    </w:p>
    <w:p w:rsidR="000733EC" w:rsidRDefault="000733EC" w:rsidP="000733EC">
      <w:pPr>
        <w:pStyle w:val="ListParagraph"/>
        <w:widowControl w:val="0"/>
        <w:numPr>
          <w:ilvl w:val="0"/>
          <w:numId w:val="12"/>
        </w:numPr>
        <w:suppressAutoHyphens/>
        <w:autoSpaceDN w:val="0"/>
        <w:contextualSpacing w:val="0"/>
        <w:rPr>
          <w:sz w:val="22"/>
          <w:szCs w:val="22"/>
        </w:rPr>
      </w:pPr>
      <w:r>
        <w:rPr>
          <w:sz w:val="22"/>
          <w:szCs w:val="22"/>
        </w:rPr>
        <w:t>11-12 SL. 1 – Initiate and participate effectively in a range of collaborative discussions, building on others; ideas.</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SL.2 – Integrate multiple sources of information presented in diverse formats and media in order to make informed decisions and solve problems, evaluating the credibility and accuracy of each source and noting any discrepancies among the data.</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SL. 3- Evaluate a speaker’s point of view, reasoning, and use of evidence and rhetoric, assessing the stance, premises, links among ideas, word choice, points of emphasis, and tone used.</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SL. 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 xml:space="preserve">11-12 SL. 5 – Make strategic use of digital media in presentations to enhance understanding of findings, </w:t>
      </w:r>
      <w:r>
        <w:rPr>
          <w:sz w:val="22"/>
          <w:szCs w:val="22"/>
        </w:rPr>
        <w:lastRenderedPageBreak/>
        <w:t>reasoning, and evidence add to add interest.</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SL. 6 – Adapt speech to a variety of contexts and tasks, demonstrating a command of formal English when indicated.</w:t>
      </w:r>
    </w:p>
    <w:p w:rsidR="000733EC" w:rsidRDefault="000733EC" w:rsidP="000733EC">
      <w:pPr>
        <w:pStyle w:val="Standard"/>
        <w:rPr>
          <w:b/>
          <w:sz w:val="22"/>
          <w:szCs w:val="22"/>
        </w:rPr>
      </w:pPr>
      <w:r>
        <w:rPr>
          <w:b/>
          <w:sz w:val="22"/>
          <w:szCs w:val="22"/>
        </w:rPr>
        <w:t>Language:</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L. 1– Demonstrate command of the conventions of Standard English grammar and usage when writing or speaking.</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L.2 – Demonstrate command of the conventions of Standard English capitalization, punctuation, and spelling when writing. Observe hyphen conventions and correct spelling.</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L. 5 – Demonstrate understanding of figurative language, word relationships, and nuances in word meanings.</w:t>
      </w:r>
    </w:p>
    <w:p w:rsidR="000733EC" w:rsidRDefault="000733EC" w:rsidP="000733EC">
      <w:pPr>
        <w:pStyle w:val="ListParagraph"/>
        <w:widowControl w:val="0"/>
        <w:numPr>
          <w:ilvl w:val="0"/>
          <w:numId w:val="13"/>
        </w:numPr>
        <w:suppressAutoHyphens/>
        <w:autoSpaceDN w:val="0"/>
        <w:contextualSpacing w:val="0"/>
        <w:rPr>
          <w:sz w:val="22"/>
          <w:szCs w:val="22"/>
        </w:rPr>
      </w:pPr>
      <w:r>
        <w:rPr>
          <w:sz w:val="22"/>
          <w:szCs w:val="22"/>
        </w:rPr>
        <w:t>11-12 L. 6- Acquire and use general academic and domain-specific words and phrases, sufficient for reading, writing, speaking and listening at the college and career readiness level; independence in gathering vocabulary knowledge.</w:t>
      </w:r>
    </w:p>
    <w:p w:rsidR="00707571" w:rsidRDefault="00707571" w:rsidP="00707571">
      <w:pPr>
        <w:ind w:firstLine="360"/>
        <w:rPr>
          <w:rFonts w:cs="Arial"/>
          <w:b/>
          <w:szCs w:val="20"/>
        </w:rPr>
      </w:pPr>
    </w:p>
    <w:p w:rsidR="000733EC" w:rsidRDefault="000733EC" w:rsidP="00707571">
      <w:pPr>
        <w:ind w:firstLine="360"/>
        <w:rPr>
          <w:rFonts w:cs="Arial"/>
          <w:b/>
          <w:szCs w:val="20"/>
        </w:rPr>
      </w:pPr>
    </w:p>
    <w:p w:rsidR="000733EC" w:rsidRDefault="000733EC" w:rsidP="00707571">
      <w:pPr>
        <w:ind w:firstLine="360"/>
        <w:rPr>
          <w:rFonts w:cs="Arial"/>
          <w:b/>
          <w:szCs w:val="20"/>
        </w:rPr>
      </w:pPr>
    </w:p>
    <w:p w:rsidR="000733EC" w:rsidRDefault="000733EC" w:rsidP="00707571">
      <w:pPr>
        <w:ind w:firstLine="360"/>
        <w:rPr>
          <w:rFonts w:cs="Arial"/>
          <w:b/>
          <w:szCs w:val="20"/>
        </w:rPr>
      </w:pPr>
    </w:p>
    <w:p w:rsidR="000733EC" w:rsidRDefault="000733EC" w:rsidP="00707571">
      <w:pPr>
        <w:ind w:firstLine="360"/>
        <w:rPr>
          <w:rFonts w:cs="Arial"/>
          <w:b/>
          <w:szCs w:val="20"/>
        </w:rPr>
      </w:pPr>
    </w:p>
    <w:p w:rsidR="000733EC" w:rsidRDefault="000733EC" w:rsidP="00707571">
      <w:pPr>
        <w:ind w:firstLine="360"/>
        <w:rPr>
          <w:rFonts w:cs="Arial"/>
          <w:b/>
          <w:szCs w:val="20"/>
        </w:rPr>
      </w:pPr>
    </w:p>
    <w:p w:rsidR="000733EC" w:rsidRPr="002E491C" w:rsidRDefault="000733EC" w:rsidP="00707571">
      <w:pPr>
        <w:ind w:firstLine="360"/>
        <w:rPr>
          <w:rFonts w:cs="Arial"/>
          <w:b/>
          <w:szCs w:val="20"/>
        </w:rPr>
      </w:pPr>
    </w:p>
    <w:tbl>
      <w:tblPr>
        <w:tblStyle w:val="TableGrid"/>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59"/>
      </w:tblGrid>
      <w:tr w:rsidR="00707571" w:rsidRPr="002E491C" w:rsidTr="0094698C">
        <w:trPr>
          <w:trHeight w:val="134"/>
        </w:trPr>
        <w:tc>
          <w:tcPr>
            <w:tcW w:w="9059" w:type="dxa"/>
          </w:tcPr>
          <w:p w:rsidR="0094698C" w:rsidRPr="002E491C" w:rsidRDefault="0094698C" w:rsidP="00FA409D">
            <w:pPr>
              <w:rPr>
                <w:rFonts w:cs="Arial"/>
                <w:b/>
                <w:szCs w:val="20"/>
              </w:rPr>
            </w:pPr>
          </w:p>
        </w:tc>
      </w:tr>
    </w:tbl>
    <w:p w:rsidR="002E491C" w:rsidRDefault="002E491C" w:rsidP="00682D4C">
      <w:pPr>
        <w:rPr>
          <w:b/>
          <w:sz w:val="36"/>
          <w:szCs w:val="28"/>
        </w:rPr>
      </w:pPr>
    </w:p>
    <w:p w:rsidR="00682D4C" w:rsidRPr="002E491C" w:rsidRDefault="00682D4C" w:rsidP="00682D4C">
      <w:pPr>
        <w:rPr>
          <w:b/>
          <w:sz w:val="36"/>
          <w:szCs w:val="28"/>
        </w:rPr>
      </w:pPr>
      <w:r w:rsidRPr="002E491C">
        <w:rPr>
          <w:b/>
          <w:sz w:val="36"/>
          <w:szCs w:val="28"/>
        </w:rPr>
        <w:t>English 11-B Reading List</w:t>
      </w:r>
      <w:r w:rsidR="00FA409D" w:rsidRPr="002E491C">
        <w:rPr>
          <w:b/>
          <w:sz w:val="36"/>
          <w:szCs w:val="28"/>
        </w:rPr>
        <w:t>:</w:t>
      </w:r>
    </w:p>
    <w:p w:rsidR="00FA409D" w:rsidRDefault="00FA409D" w:rsidP="00FA409D">
      <w:pPr>
        <w:rPr>
          <w:rFonts w:cs="Arial"/>
          <w:b/>
          <w:szCs w:val="20"/>
        </w:rPr>
      </w:pPr>
    </w:p>
    <w:p w:rsidR="00FA409D" w:rsidRPr="00197ECA" w:rsidRDefault="00FA409D" w:rsidP="00FA409D">
      <w:pPr>
        <w:rPr>
          <w:rFonts w:cs="Arial"/>
          <w:b/>
          <w:sz w:val="32"/>
          <w:szCs w:val="20"/>
        </w:rPr>
      </w:pPr>
      <w:r w:rsidRPr="00197ECA">
        <w:rPr>
          <w:rFonts w:cs="Arial"/>
          <w:b/>
          <w:sz w:val="32"/>
          <w:szCs w:val="20"/>
        </w:rPr>
        <w:t xml:space="preserve">Unit 4: </w:t>
      </w:r>
      <w:r w:rsidR="00C5585E">
        <w:rPr>
          <w:rFonts w:cs="Arial"/>
          <w:b/>
          <w:sz w:val="32"/>
          <w:szCs w:val="20"/>
        </w:rPr>
        <w:t>The Age of Realism</w:t>
      </w:r>
    </w:p>
    <w:p w:rsidR="00FA409D" w:rsidRPr="00197ECA" w:rsidRDefault="00FA409D" w:rsidP="00682D4C">
      <w:pPr>
        <w:rPr>
          <w:b/>
          <w:sz w:val="28"/>
          <w:szCs w:val="28"/>
        </w:rPr>
      </w:pPr>
      <w:r w:rsidRPr="00197ECA">
        <w:rPr>
          <w:rFonts w:cs="Arial"/>
          <w:b/>
          <w:szCs w:val="20"/>
        </w:rPr>
        <w:t xml:space="preserve">Collection 9: The Age of Realism </w:t>
      </w:r>
    </w:p>
    <w:p w:rsidR="00682D4C" w:rsidRPr="00197ECA" w:rsidRDefault="00682D4C" w:rsidP="00682D4C">
      <w:r w:rsidRPr="00197ECA">
        <w:t>Mark Twain:</w:t>
      </w:r>
    </w:p>
    <w:p w:rsidR="00682D4C" w:rsidRPr="00197ECA" w:rsidRDefault="00682D4C" w:rsidP="00682D4C">
      <w:pPr>
        <w:ind w:firstLine="720"/>
        <w:rPr>
          <w:i/>
        </w:rPr>
      </w:pPr>
      <w:r w:rsidRPr="00197ECA">
        <w:t>Meet the Writer</w:t>
      </w:r>
      <w:r w:rsidRPr="00197ECA">
        <w:rPr>
          <w:i/>
        </w:rPr>
        <w:t xml:space="preserve">, </w:t>
      </w:r>
      <w:r w:rsidRPr="00197ECA">
        <w:t xml:space="preserve">636-637 </w:t>
      </w:r>
    </w:p>
    <w:p w:rsidR="00682D4C" w:rsidRPr="00197ECA" w:rsidRDefault="00682D4C" w:rsidP="00682D4C">
      <w:pPr>
        <w:ind w:firstLine="720"/>
      </w:pPr>
      <w:r w:rsidRPr="00197ECA">
        <w:rPr>
          <w:i/>
        </w:rPr>
        <w:t>Lowest Animal</w:t>
      </w:r>
      <w:r w:rsidRPr="00197ECA">
        <w:t>, 646 – 650</w:t>
      </w:r>
    </w:p>
    <w:p w:rsidR="00FA409D" w:rsidRPr="00197ECA" w:rsidRDefault="00FA409D" w:rsidP="00FA409D">
      <w:r w:rsidRPr="00197ECA">
        <w:rPr>
          <w:rFonts w:cs="Arial"/>
          <w:b/>
          <w:szCs w:val="20"/>
        </w:rPr>
        <w:t>Collection 10: Realism and Naturalism</w:t>
      </w:r>
    </w:p>
    <w:p w:rsidR="00682D4C" w:rsidRPr="00197ECA" w:rsidRDefault="00682D4C" w:rsidP="00682D4C">
      <w:r w:rsidRPr="00197ECA">
        <w:t>Kate Chopin:</w:t>
      </w:r>
    </w:p>
    <w:p w:rsidR="00682D4C" w:rsidRPr="00197ECA" w:rsidRDefault="00682D4C" w:rsidP="00682D4C">
      <w:pPr>
        <w:ind w:firstLine="720"/>
      </w:pPr>
      <w:r w:rsidRPr="00197ECA">
        <w:rPr>
          <w:i/>
        </w:rPr>
        <w:t xml:space="preserve">Story of an Hour </w:t>
      </w:r>
      <w:r w:rsidRPr="00197ECA">
        <w:t>684-687</w:t>
      </w:r>
    </w:p>
    <w:p w:rsidR="00682D4C" w:rsidRPr="00197ECA" w:rsidRDefault="00682D4C" w:rsidP="00682D4C">
      <w:r w:rsidRPr="00197ECA">
        <w:t>Jack London:</w:t>
      </w:r>
    </w:p>
    <w:p w:rsidR="00682D4C" w:rsidRPr="00197ECA" w:rsidRDefault="00682D4C" w:rsidP="00682D4C">
      <w:pPr>
        <w:ind w:firstLine="720"/>
      </w:pPr>
      <w:r w:rsidRPr="00197ECA">
        <w:rPr>
          <w:i/>
        </w:rPr>
        <w:t xml:space="preserve">To Build a Fire </w:t>
      </w:r>
      <w:r w:rsidRPr="00197ECA">
        <w:t>692-704</w:t>
      </w:r>
    </w:p>
    <w:p w:rsidR="00C5585E" w:rsidRDefault="00C5585E" w:rsidP="00FA409D">
      <w:pPr>
        <w:rPr>
          <w:rFonts w:cs="Arial"/>
          <w:b/>
          <w:sz w:val="32"/>
          <w:szCs w:val="20"/>
        </w:rPr>
      </w:pPr>
    </w:p>
    <w:p w:rsidR="00FA409D" w:rsidRPr="00197ECA" w:rsidRDefault="00FA409D" w:rsidP="00FA409D">
      <w:pPr>
        <w:rPr>
          <w:rFonts w:cs="Arial"/>
          <w:b/>
          <w:sz w:val="32"/>
          <w:szCs w:val="20"/>
        </w:rPr>
      </w:pPr>
      <w:r w:rsidRPr="00197ECA">
        <w:rPr>
          <w:rFonts w:cs="Arial"/>
          <w:b/>
          <w:sz w:val="32"/>
          <w:szCs w:val="20"/>
        </w:rPr>
        <w:t xml:space="preserve">Unit 5: </w:t>
      </w:r>
      <w:r w:rsidR="00C5585E">
        <w:rPr>
          <w:rFonts w:cs="Arial"/>
          <w:b/>
          <w:sz w:val="32"/>
          <w:szCs w:val="20"/>
        </w:rPr>
        <w:t>The Moderns 1914-1939</w:t>
      </w:r>
    </w:p>
    <w:p w:rsidR="00FA409D" w:rsidRPr="00197ECA" w:rsidRDefault="00FA409D" w:rsidP="00682D4C">
      <w:pPr>
        <w:rPr>
          <w:rFonts w:cs="Arial"/>
          <w:b/>
          <w:szCs w:val="20"/>
        </w:rPr>
      </w:pPr>
      <w:r w:rsidRPr="00197ECA">
        <w:rPr>
          <w:rFonts w:cs="Arial"/>
          <w:b/>
          <w:szCs w:val="20"/>
        </w:rPr>
        <w:t>Collection 11: Make It New! (Symbolism and Imagism)</w:t>
      </w:r>
    </w:p>
    <w:p w:rsidR="00682D4C" w:rsidRPr="00197ECA" w:rsidRDefault="00682D4C" w:rsidP="00682D4C">
      <w:r w:rsidRPr="00197ECA">
        <w:t>T.S. Eliot:</w:t>
      </w:r>
    </w:p>
    <w:p w:rsidR="00682D4C" w:rsidRPr="00197ECA" w:rsidRDefault="00682D4C" w:rsidP="00682D4C">
      <w:pPr>
        <w:ind w:firstLine="720"/>
      </w:pPr>
      <w:r w:rsidRPr="00197ECA">
        <w:rPr>
          <w:i/>
        </w:rPr>
        <w:t xml:space="preserve">The Love of J. Alfred Prufrock, </w:t>
      </w:r>
      <w:r w:rsidRPr="00197ECA">
        <w:t>770-774</w:t>
      </w:r>
    </w:p>
    <w:p w:rsidR="00682D4C" w:rsidRPr="00197ECA" w:rsidRDefault="00682D4C" w:rsidP="00682D4C">
      <w:r w:rsidRPr="00197ECA">
        <w:t>Robert Frost:</w:t>
      </w:r>
    </w:p>
    <w:p w:rsidR="00682D4C" w:rsidRPr="00197ECA" w:rsidRDefault="00682D4C" w:rsidP="00682D4C">
      <w:pPr>
        <w:ind w:firstLine="720"/>
      </w:pPr>
      <w:r w:rsidRPr="00197ECA">
        <w:t>Meet the Writer, 812-813</w:t>
      </w:r>
    </w:p>
    <w:p w:rsidR="00682D4C" w:rsidRPr="00197ECA" w:rsidRDefault="00682D4C" w:rsidP="00682D4C">
      <w:pPr>
        <w:ind w:firstLine="720"/>
      </w:pPr>
      <w:r w:rsidRPr="00197ECA">
        <w:rPr>
          <w:i/>
        </w:rPr>
        <w:t>The Death of the Hired Man</w:t>
      </w:r>
      <w:r w:rsidRPr="00197ECA">
        <w:t xml:space="preserve"> 829-833</w:t>
      </w:r>
    </w:p>
    <w:p w:rsidR="00FA409D" w:rsidRPr="00197ECA" w:rsidRDefault="00FA409D" w:rsidP="00682D4C">
      <w:pPr>
        <w:ind w:firstLine="720"/>
        <w:rPr>
          <w:i/>
        </w:rPr>
      </w:pPr>
    </w:p>
    <w:p w:rsidR="00FA409D" w:rsidRPr="00197ECA" w:rsidRDefault="00FA409D" w:rsidP="00682D4C">
      <w:pPr>
        <w:rPr>
          <w:b/>
        </w:rPr>
      </w:pPr>
      <w:r w:rsidRPr="00197ECA">
        <w:rPr>
          <w:b/>
        </w:rPr>
        <w:t>Collection 12: Modern American Fiction</w:t>
      </w:r>
    </w:p>
    <w:p w:rsidR="00682D4C" w:rsidRPr="00197ECA" w:rsidRDefault="00682D4C" w:rsidP="00682D4C">
      <w:r w:rsidRPr="00197ECA">
        <w:t>William Faulkner:</w:t>
      </w:r>
    </w:p>
    <w:p w:rsidR="00682D4C" w:rsidRPr="00197ECA" w:rsidRDefault="00682D4C" w:rsidP="00682D4C">
      <w:pPr>
        <w:ind w:firstLine="720"/>
      </w:pPr>
      <w:r w:rsidRPr="00197ECA">
        <w:rPr>
          <w:i/>
        </w:rPr>
        <w:t>Rose for Emily</w:t>
      </w:r>
      <w:r w:rsidRPr="00197ECA">
        <w:t xml:space="preserve"> 877-884</w:t>
      </w:r>
    </w:p>
    <w:p w:rsidR="00FA409D" w:rsidRPr="00197ECA" w:rsidRDefault="00FA409D" w:rsidP="00682D4C">
      <w:pPr>
        <w:rPr>
          <w:b/>
        </w:rPr>
      </w:pPr>
      <w:r w:rsidRPr="00197ECA">
        <w:rPr>
          <w:b/>
        </w:rPr>
        <w:t>Collection 13: The Harlem Renaissance</w:t>
      </w:r>
    </w:p>
    <w:p w:rsidR="00682D4C" w:rsidRPr="00197ECA" w:rsidRDefault="00682D4C" w:rsidP="00682D4C">
      <w:r w:rsidRPr="00197ECA">
        <w:t>Zora Neale Hurston:</w:t>
      </w:r>
    </w:p>
    <w:p w:rsidR="00682D4C" w:rsidRPr="00197ECA" w:rsidRDefault="00682D4C" w:rsidP="00682D4C">
      <w:pPr>
        <w:ind w:firstLine="720"/>
      </w:pPr>
      <w:r w:rsidRPr="00197ECA">
        <w:rPr>
          <w:i/>
        </w:rPr>
        <w:t xml:space="preserve">Dust Tracks, </w:t>
      </w:r>
      <w:r w:rsidRPr="00197ECA">
        <w:t>956-962</w:t>
      </w:r>
    </w:p>
    <w:p w:rsidR="00682D4C" w:rsidRPr="00197ECA" w:rsidRDefault="00682D4C" w:rsidP="00682D4C">
      <w:r w:rsidRPr="00197ECA">
        <w:t>Langston Hughes:</w:t>
      </w:r>
    </w:p>
    <w:p w:rsidR="00682D4C" w:rsidRPr="00197ECA" w:rsidRDefault="00682D4C" w:rsidP="00682D4C">
      <w:pPr>
        <w:ind w:firstLine="720"/>
      </w:pPr>
      <w:r w:rsidRPr="00197ECA">
        <w:lastRenderedPageBreak/>
        <w:t>Meet the Writer 976- 977</w:t>
      </w:r>
    </w:p>
    <w:p w:rsidR="00682D4C" w:rsidRPr="00197ECA" w:rsidRDefault="00682D4C" w:rsidP="00682D4C">
      <w:pPr>
        <w:ind w:firstLine="720"/>
      </w:pPr>
      <w:r w:rsidRPr="00197ECA">
        <w:rPr>
          <w:i/>
        </w:rPr>
        <w:t xml:space="preserve">Harlem, </w:t>
      </w:r>
      <w:r w:rsidRPr="00197ECA">
        <w:t>987</w:t>
      </w:r>
    </w:p>
    <w:p w:rsidR="00C5585E" w:rsidRDefault="00C5585E" w:rsidP="00FA409D">
      <w:pPr>
        <w:rPr>
          <w:rFonts w:cs="Arial"/>
          <w:b/>
          <w:sz w:val="32"/>
          <w:szCs w:val="20"/>
        </w:rPr>
      </w:pPr>
    </w:p>
    <w:p w:rsidR="00FA409D" w:rsidRPr="00197ECA" w:rsidRDefault="00FA409D" w:rsidP="00FA409D">
      <w:pPr>
        <w:rPr>
          <w:rFonts w:cs="Arial"/>
          <w:b/>
          <w:sz w:val="32"/>
          <w:szCs w:val="20"/>
        </w:rPr>
      </w:pPr>
      <w:r w:rsidRPr="00197ECA">
        <w:rPr>
          <w:rFonts w:cs="Arial"/>
          <w:b/>
          <w:sz w:val="32"/>
          <w:szCs w:val="20"/>
        </w:rPr>
        <w:t xml:space="preserve">Unit 6: </w:t>
      </w:r>
      <w:r w:rsidR="00C5585E">
        <w:rPr>
          <w:rFonts w:cs="Arial"/>
          <w:b/>
          <w:sz w:val="32"/>
          <w:szCs w:val="20"/>
        </w:rPr>
        <w:t>The Contemporary Period 1939 to Present</w:t>
      </w:r>
    </w:p>
    <w:p w:rsidR="00FA409D" w:rsidRPr="00197ECA" w:rsidRDefault="00FA409D" w:rsidP="00682D4C">
      <w:pPr>
        <w:rPr>
          <w:b/>
        </w:rPr>
      </w:pPr>
      <w:r w:rsidRPr="00197ECA">
        <w:rPr>
          <w:b/>
        </w:rPr>
        <w:t>Collection 14: The Wages of War</w:t>
      </w:r>
    </w:p>
    <w:p w:rsidR="00682D4C" w:rsidRPr="00197ECA" w:rsidRDefault="00682D4C" w:rsidP="00682D4C">
      <w:r w:rsidRPr="00197ECA">
        <w:t>Randall Jarrell:</w:t>
      </w:r>
    </w:p>
    <w:p w:rsidR="00682D4C" w:rsidRPr="00197ECA" w:rsidRDefault="00682D4C" w:rsidP="00682D4C">
      <w:pPr>
        <w:ind w:firstLine="720"/>
      </w:pPr>
      <w:r w:rsidRPr="00197ECA">
        <w:rPr>
          <w:i/>
        </w:rPr>
        <w:t xml:space="preserve">The Death of the Ball Turret Gunner, </w:t>
      </w:r>
      <w:r w:rsidRPr="00197ECA">
        <w:t>1040</w:t>
      </w:r>
    </w:p>
    <w:p w:rsidR="00FA409D" w:rsidRPr="00197ECA" w:rsidRDefault="00FA409D" w:rsidP="00682D4C">
      <w:pPr>
        <w:rPr>
          <w:b/>
        </w:rPr>
      </w:pPr>
      <w:r w:rsidRPr="00197ECA">
        <w:rPr>
          <w:b/>
        </w:rPr>
        <w:t>Collection 15: Contemporary Drama</w:t>
      </w:r>
    </w:p>
    <w:p w:rsidR="00682D4C" w:rsidRPr="00197ECA" w:rsidRDefault="00682D4C" w:rsidP="00682D4C">
      <w:r w:rsidRPr="00197ECA">
        <w:t>Arthur Miller:</w:t>
      </w:r>
    </w:p>
    <w:p w:rsidR="00682D4C" w:rsidRPr="00197ECA" w:rsidRDefault="00682D4C" w:rsidP="00682D4C">
      <w:pPr>
        <w:ind w:firstLine="720"/>
      </w:pPr>
      <w:r w:rsidRPr="00197ECA">
        <w:t xml:space="preserve">Why I Wrote </w:t>
      </w:r>
      <w:proofErr w:type="gramStart"/>
      <w:r w:rsidRPr="00197ECA">
        <w:rPr>
          <w:i/>
        </w:rPr>
        <w:t>The</w:t>
      </w:r>
      <w:proofErr w:type="gramEnd"/>
      <w:r w:rsidRPr="00197ECA">
        <w:rPr>
          <w:i/>
        </w:rPr>
        <w:t xml:space="preserve"> Crucible</w:t>
      </w:r>
      <w:r w:rsidRPr="00197ECA">
        <w:t xml:space="preserve"> 1094-1097</w:t>
      </w:r>
    </w:p>
    <w:p w:rsidR="00682D4C" w:rsidRPr="00197ECA" w:rsidRDefault="00682D4C" w:rsidP="00682D4C">
      <w:pPr>
        <w:ind w:firstLine="720"/>
      </w:pPr>
      <w:r w:rsidRPr="00197ECA">
        <w:rPr>
          <w:i/>
        </w:rPr>
        <w:t xml:space="preserve">The Crucible, </w:t>
      </w:r>
      <w:r w:rsidRPr="00197ECA">
        <w:t>1099-1164</w:t>
      </w:r>
    </w:p>
    <w:p w:rsidR="00FA409D" w:rsidRPr="00197ECA" w:rsidRDefault="00FA409D" w:rsidP="00682D4C">
      <w:pPr>
        <w:rPr>
          <w:b/>
        </w:rPr>
      </w:pPr>
      <w:r w:rsidRPr="00197ECA">
        <w:rPr>
          <w:b/>
        </w:rPr>
        <w:t>Collection 16: Contemporary Fiction</w:t>
      </w:r>
    </w:p>
    <w:p w:rsidR="00682D4C" w:rsidRPr="00197ECA" w:rsidRDefault="00682D4C" w:rsidP="00682D4C">
      <w:r w:rsidRPr="00197ECA">
        <w:t>Amy Tan:</w:t>
      </w:r>
    </w:p>
    <w:p w:rsidR="00682D4C" w:rsidRPr="00197ECA" w:rsidRDefault="00682D4C" w:rsidP="00682D4C">
      <w:pPr>
        <w:ind w:firstLine="720"/>
      </w:pPr>
      <w:r w:rsidRPr="00197ECA">
        <w:rPr>
          <w:i/>
        </w:rPr>
        <w:t xml:space="preserve">Rules of the Game </w:t>
      </w:r>
      <w:r w:rsidRPr="00197ECA">
        <w:t>1240 – 1247</w:t>
      </w:r>
    </w:p>
    <w:p w:rsidR="00FA409D" w:rsidRPr="00197ECA" w:rsidRDefault="00FA409D" w:rsidP="00FA409D">
      <w:pPr>
        <w:rPr>
          <w:b/>
        </w:rPr>
      </w:pPr>
      <w:r w:rsidRPr="00197ECA">
        <w:rPr>
          <w:b/>
        </w:rPr>
        <w:t>Collection 16: Contemporary Nonfiction</w:t>
      </w:r>
    </w:p>
    <w:p w:rsidR="00682D4C" w:rsidRPr="00197ECA" w:rsidRDefault="00682D4C" w:rsidP="00682D4C">
      <w:r w:rsidRPr="00197ECA">
        <w:t>Sandra Cisneros:</w:t>
      </w:r>
    </w:p>
    <w:p w:rsidR="00682D4C" w:rsidRPr="00197ECA" w:rsidRDefault="00682D4C" w:rsidP="00682D4C">
      <w:pPr>
        <w:ind w:firstLine="720"/>
      </w:pPr>
      <w:r w:rsidRPr="00197ECA">
        <w:rPr>
          <w:i/>
        </w:rPr>
        <w:t xml:space="preserve">Straw into Gold, </w:t>
      </w:r>
      <w:r w:rsidRPr="00197ECA">
        <w:t>1310-1314</w:t>
      </w:r>
    </w:p>
    <w:p w:rsidR="00FA409D" w:rsidRPr="00197ECA" w:rsidRDefault="00FA409D" w:rsidP="00682D4C">
      <w:pPr>
        <w:rPr>
          <w:b/>
        </w:rPr>
      </w:pPr>
      <w:r w:rsidRPr="00197ECA">
        <w:rPr>
          <w:b/>
        </w:rPr>
        <w:t>Collection 18: Contemporary Poetry</w:t>
      </w:r>
    </w:p>
    <w:p w:rsidR="00682D4C" w:rsidRPr="00197ECA" w:rsidRDefault="00682D4C" w:rsidP="00682D4C">
      <w:proofErr w:type="spellStart"/>
      <w:r w:rsidRPr="00197ECA">
        <w:t>Jhumpa</w:t>
      </w:r>
      <w:proofErr w:type="spellEnd"/>
      <w:r w:rsidRPr="00197ECA">
        <w:t xml:space="preserve"> </w:t>
      </w:r>
      <w:proofErr w:type="spellStart"/>
      <w:r w:rsidRPr="00197ECA">
        <w:t>Lahiri</w:t>
      </w:r>
      <w:proofErr w:type="spellEnd"/>
      <w:r w:rsidRPr="00197ECA">
        <w:t>:</w:t>
      </w:r>
    </w:p>
    <w:p w:rsidR="00682D4C" w:rsidRPr="00197ECA" w:rsidRDefault="00682D4C" w:rsidP="00682D4C">
      <w:pPr>
        <w:ind w:firstLine="720"/>
      </w:pPr>
      <w:r w:rsidRPr="00197ECA">
        <w:rPr>
          <w:i/>
        </w:rPr>
        <w:t xml:space="preserve">When Mr. </w:t>
      </w:r>
      <w:proofErr w:type="spellStart"/>
      <w:r w:rsidRPr="00197ECA">
        <w:rPr>
          <w:i/>
        </w:rPr>
        <w:t>Pirzada</w:t>
      </w:r>
      <w:proofErr w:type="spellEnd"/>
      <w:r w:rsidRPr="00197ECA">
        <w:rPr>
          <w:i/>
        </w:rPr>
        <w:t xml:space="preserve"> Came to Dine, </w:t>
      </w:r>
      <w:r w:rsidRPr="00197ECA">
        <w:t>1402-1414</w:t>
      </w:r>
    </w:p>
    <w:p w:rsidR="00682D4C" w:rsidRPr="00DD7733" w:rsidRDefault="00682D4C" w:rsidP="00682D4C"/>
    <w:p w:rsidR="00682D4C" w:rsidRPr="00891A8C" w:rsidRDefault="00682D4C" w:rsidP="00682D4C">
      <w:pPr>
        <w:rPr>
          <w:i/>
        </w:rPr>
      </w:pPr>
    </w:p>
    <w:p w:rsidR="007F783E" w:rsidRPr="00FA409D" w:rsidRDefault="002765C3" w:rsidP="007F783E">
      <w:pPr>
        <w:rPr>
          <w:b/>
          <w:sz w:val="28"/>
        </w:rPr>
      </w:pPr>
      <w:r w:rsidRPr="00FA409D">
        <w:rPr>
          <w:rFonts w:cs="Arial"/>
          <w:b/>
          <w:sz w:val="28"/>
          <w:szCs w:val="20"/>
        </w:rPr>
        <w:t xml:space="preserve">Grammar Section (Elements of Language text) – </w:t>
      </w:r>
      <w:r w:rsidRPr="002E491C">
        <w:rPr>
          <w:rFonts w:cs="Arial"/>
          <w:sz w:val="28"/>
          <w:szCs w:val="20"/>
        </w:rPr>
        <w:t>Chapter 17: Writing Clear Sentences</w:t>
      </w:r>
    </w:p>
    <w:p w:rsidR="002765C3" w:rsidRPr="00FA409D" w:rsidRDefault="002765C3" w:rsidP="002765C3">
      <w:pPr>
        <w:rPr>
          <w:rFonts w:cs="Arial"/>
          <w:b/>
          <w:sz w:val="28"/>
          <w:szCs w:val="20"/>
        </w:rPr>
      </w:pPr>
      <w:r w:rsidRPr="00FA409D">
        <w:rPr>
          <w:rFonts w:cs="Arial"/>
          <w:b/>
          <w:sz w:val="28"/>
          <w:szCs w:val="20"/>
        </w:rPr>
        <w:t xml:space="preserve">Grammar Section (Elements of Language text) – </w:t>
      </w:r>
      <w:r w:rsidRPr="002E491C">
        <w:rPr>
          <w:rFonts w:cs="Arial"/>
          <w:sz w:val="28"/>
          <w:szCs w:val="20"/>
        </w:rPr>
        <w:t>Chapter 18: Combining Sentences</w:t>
      </w:r>
    </w:p>
    <w:p w:rsidR="008F1CE8" w:rsidRDefault="008F1CE8" w:rsidP="00707571">
      <w:pPr>
        <w:rPr>
          <w:b/>
          <w:sz w:val="36"/>
          <w:szCs w:val="20"/>
          <w:u w:val="single"/>
        </w:rPr>
      </w:pPr>
    </w:p>
    <w:p w:rsidR="00707571" w:rsidRPr="002E491C" w:rsidRDefault="00707571" w:rsidP="00707571">
      <w:pPr>
        <w:rPr>
          <w:b/>
          <w:sz w:val="36"/>
          <w:szCs w:val="20"/>
          <w:u w:val="single"/>
        </w:rPr>
      </w:pPr>
      <w:r w:rsidRPr="002E491C">
        <w:rPr>
          <w:b/>
          <w:sz w:val="36"/>
          <w:szCs w:val="20"/>
          <w:u w:val="single"/>
        </w:rPr>
        <w:t>Classroom Rules</w:t>
      </w:r>
    </w:p>
    <w:p w:rsidR="00707571" w:rsidRPr="002E491C" w:rsidRDefault="00707571" w:rsidP="00E6627D">
      <w:pPr>
        <w:numPr>
          <w:ilvl w:val="0"/>
          <w:numId w:val="4"/>
        </w:numPr>
        <w:rPr>
          <w:sz w:val="28"/>
          <w:szCs w:val="20"/>
        </w:rPr>
      </w:pPr>
      <w:r w:rsidRPr="002E491C">
        <w:rPr>
          <w:b/>
          <w:sz w:val="28"/>
          <w:szCs w:val="20"/>
        </w:rPr>
        <w:t>Above all else: USE COMMON SENSE and SELF-DISCIPLINE</w:t>
      </w:r>
    </w:p>
    <w:p w:rsidR="00707571" w:rsidRPr="002E491C" w:rsidRDefault="00707571" w:rsidP="00707571">
      <w:pPr>
        <w:numPr>
          <w:ilvl w:val="0"/>
          <w:numId w:val="4"/>
        </w:numPr>
        <w:rPr>
          <w:sz w:val="28"/>
          <w:szCs w:val="20"/>
        </w:rPr>
      </w:pPr>
      <w:r w:rsidRPr="002E491C">
        <w:rPr>
          <w:sz w:val="28"/>
          <w:szCs w:val="20"/>
        </w:rPr>
        <w:t xml:space="preserve">If you are asked to </w:t>
      </w:r>
      <w:r w:rsidR="009D4710" w:rsidRPr="002E491C">
        <w:rPr>
          <w:sz w:val="28"/>
          <w:szCs w:val="20"/>
        </w:rPr>
        <w:t>leave the class due to behavior</w:t>
      </w:r>
      <w:r w:rsidR="0094698C" w:rsidRPr="002E491C">
        <w:rPr>
          <w:sz w:val="28"/>
          <w:szCs w:val="20"/>
        </w:rPr>
        <w:t xml:space="preserve"> </w:t>
      </w:r>
      <w:r w:rsidRPr="002E491C">
        <w:rPr>
          <w:sz w:val="28"/>
          <w:szCs w:val="20"/>
        </w:rPr>
        <w:t>issues, you lose credit for all assignments that day.</w:t>
      </w:r>
    </w:p>
    <w:p w:rsidR="00707571" w:rsidRPr="002E491C" w:rsidRDefault="00707571" w:rsidP="00707571">
      <w:pPr>
        <w:rPr>
          <w:bCs/>
          <w:sz w:val="28"/>
          <w:szCs w:val="20"/>
        </w:rPr>
      </w:pPr>
      <w:r w:rsidRPr="002E491C">
        <w:rPr>
          <w:bCs/>
          <w:sz w:val="28"/>
          <w:szCs w:val="20"/>
        </w:rPr>
        <w:t>.</w:t>
      </w:r>
    </w:p>
    <w:p w:rsidR="00707571" w:rsidRPr="002E491C" w:rsidRDefault="00707571" w:rsidP="00707571">
      <w:pPr>
        <w:rPr>
          <w:bCs/>
          <w:sz w:val="28"/>
          <w:szCs w:val="20"/>
        </w:rPr>
      </w:pPr>
    </w:p>
    <w:p w:rsidR="00707571" w:rsidRPr="002E491C" w:rsidRDefault="00707571" w:rsidP="00707571">
      <w:pPr>
        <w:rPr>
          <w:b/>
          <w:sz w:val="28"/>
          <w:szCs w:val="20"/>
        </w:rPr>
      </w:pPr>
      <w:r w:rsidRPr="002E491C">
        <w:rPr>
          <w:b/>
          <w:sz w:val="28"/>
          <w:szCs w:val="20"/>
        </w:rPr>
        <w:t>Cheating Policy</w:t>
      </w:r>
    </w:p>
    <w:p w:rsidR="00707571" w:rsidRPr="002E491C" w:rsidRDefault="00707571" w:rsidP="00707571">
      <w:pPr>
        <w:pStyle w:val="BodyText2"/>
        <w:spacing w:line="240" w:lineRule="auto"/>
        <w:rPr>
          <w:sz w:val="28"/>
          <w:szCs w:val="20"/>
        </w:rPr>
      </w:pPr>
      <w:r w:rsidRPr="002E491C">
        <w:rPr>
          <w:sz w:val="28"/>
          <w:szCs w:val="20"/>
        </w:rPr>
        <w:t>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be that of the student's own work. Students shall be guilty of violating the honor code if they:</w:t>
      </w:r>
    </w:p>
    <w:p w:rsidR="00707571" w:rsidRPr="002E491C" w:rsidRDefault="00707571" w:rsidP="00707571">
      <w:pPr>
        <w:rPr>
          <w:sz w:val="28"/>
          <w:szCs w:val="20"/>
        </w:rPr>
      </w:pPr>
    </w:p>
    <w:p w:rsidR="00707571" w:rsidRPr="002E491C" w:rsidRDefault="00707571" w:rsidP="00707571">
      <w:pPr>
        <w:numPr>
          <w:ilvl w:val="0"/>
          <w:numId w:val="3"/>
        </w:numPr>
        <w:rPr>
          <w:sz w:val="28"/>
          <w:szCs w:val="20"/>
        </w:rPr>
      </w:pPr>
      <w:r w:rsidRPr="002E491C">
        <w:rPr>
          <w:sz w:val="28"/>
          <w:szCs w:val="20"/>
        </w:rPr>
        <w:t>Represent the work of others as their own.</w:t>
      </w:r>
    </w:p>
    <w:p w:rsidR="00707571" w:rsidRPr="002E491C" w:rsidRDefault="00707571" w:rsidP="00707571">
      <w:pPr>
        <w:numPr>
          <w:ilvl w:val="0"/>
          <w:numId w:val="3"/>
        </w:numPr>
        <w:rPr>
          <w:sz w:val="28"/>
          <w:szCs w:val="20"/>
        </w:rPr>
      </w:pPr>
      <w:r w:rsidRPr="002E491C">
        <w:rPr>
          <w:sz w:val="28"/>
          <w:szCs w:val="20"/>
        </w:rPr>
        <w:t>Use or obtain unauthorized assistance in any academic work.</w:t>
      </w:r>
    </w:p>
    <w:p w:rsidR="00707571" w:rsidRPr="002E491C" w:rsidRDefault="00707571" w:rsidP="00707571">
      <w:pPr>
        <w:numPr>
          <w:ilvl w:val="0"/>
          <w:numId w:val="3"/>
        </w:numPr>
        <w:rPr>
          <w:sz w:val="28"/>
          <w:szCs w:val="20"/>
        </w:rPr>
      </w:pPr>
      <w:r w:rsidRPr="002E491C">
        <w:rPr>
          <w:sz w:val="28"/>
          <w:szCs w:val="20"/>
        </w:rPr>
        <w:t>Misrepresent the content of submitted work.</w:t>
      </w:r>
    </w:p>
    <w:p w:rsidR="00707571" w:rsidRPr="002E491C" w:rsidRDefault="00707571" w:rsidP="00707571">
      <w:pPr>
        <w:ind w:left="360"/>
        <w:rPr>
          <w:sz w:val="28"/>
          <w:szCs w:val="20"/>
        </w:rPr>
      </w:pPr>
      <w:r w:rsidRPr="002E491C">
        <w:rPr>
          <w:sz w:val="28"/>
          <w:szCs w:val="20"/>
        </w:rPr>
        <w:t xml:space="preserve"> Papers that are plagiarized will receive a zero for that assignment.</w:t>
      </w:r>
    </w:p>
    <w:p w:rsidR="00707571" w:rsidRPr="002E491C" w:rsidRDefault="00707571" w:rsidP="00707571">
      <w:pPr>
        <w:ind w:left="360"/>
        <w:rPr>
          <w:sz w:val="28"/>
          <w:szCs w:val="20"/>
        </w:rPr>
      </w:pPr>
    </w:p>
    <w:p w:rsidR="00707571" w:rsidRPr="002E491C" w:rsidRDefault="00707571" w:rsidP="00707571">
      <w:pPr>
        <w:pStyle w:val="Heading2"/>
        <w:rPr>
          <w:sz w:val="36"/>
        </w:rPr>
      </w:pPr>
      <w:r w:rsidRPr="002E491C">
        <w:rPr>
          <w:sz w:val="36"/>
        </w:rPr>
        <w:lastRenderedPageBreak/>
        <w:t xml:space="preserve">Texts </w:t>
      </w:r>
    </w:p>
    <w:p w:rsidR="00707571" w:rsidRPr="002E491C" w:rsidRDefault="00707571" w:rsidP="00707571">
      <w:pPr>
        <w:ind w:right="-270"/>
        <w:rPr>
          <w:szCs w:val="20"/>
        </w:rPr>
      </w:pPr>
      <w:r w:rsidRPr="002E491C">
        <w:rPr>
          <w:szCs w:val="20"/>
          <w:u w:val="single"/>
        </w:rPr>
        <w:t>Elements of Literature – Essentials of American Literature</w:t>
      </w:r>
      <w:r w:rsidRPr="002E491C">
        <w:rPr>
          <w:szCs w:val="20"/>
        </w:rPr>
        <w:t>: Fifth Course. Holt, Rinehart</w:t>
      </w:r>
      <w:r w:rsidR="009D4710" w:rsidRPr="002E491C">
        <w:rPr>
          <w:szCs w:val="20"/>
        </w:rPr>
        <w:t>, Winston, Orlando, FL.2009</w:t>
      </w:r>
      <w:r w:rsidRPr="002E491C">
        <w:rPr>
          <w:szCs w:val="20"/>
        </w:rPr>
        <w:t>.</w:t>
      </w:r>
      <w:r w:rsidRPr="002E491C">
        <w:rPr>
          <w:szCs w:val="20"/>
          <w:u w:val="single"/>
        </w:rPr>
        <w:t xml:space="preserve"> Elements of Language</w:t>
      </w:r>
      <w:r w:rsidRPr="002E491C">
        <w:rPr>
          <w:szCs w:val="20"/>
        </w:rPr>
        <w:t>: Sixth Course. Holt, Rinehart</w:t>
      </w:r>
      <w:r w:rsidR="009D4710" w:rsidRPr="002E491C">
        <w:rPr>
          <w:szCs w:val="20"/>
        </w:rPr>
        <w:t>, Winston, Orlando, FL.2009</w:t>
      </w:r>
      <w:r w:rsidRPr="002E491C">
        <w:rPr>
          <w:szCs w:val="20"/>
        </w:rPr>
        <w:t>.</w:t>
      </w:r>
    </w:p>
    <w:p w:rsidR="00707571" w:rsidRPr="002E491C" w:rsidRDefault="00707571" w:rsidP="00707571">
      <w:pPr>
        <w:ind w:right="-270"/>
        <w:rPr>
          <w:szCs w:val="20"/>
        </w:rPr>
      </w:pPr>
    </w:p>
    <w:p w:rsidR="00707571" w:rsidRDefault="00707571" w:rsidP="00707571">
      <w:pPr>
        <w:ind w:right="-270"/>
        <w:rPr>
          <w:sz w:val="20"/>
          <w:szCs w:val="20"/>
        </w:rPr>
      </w:pPr>
    </w:p>
    <w:p w:rsidR="00707571" w:rsidRDefault="00707571" w:rsidP="00707571">
      <w:pPr>
        <w:ind w:right="-270"/>
        <w:rPr>
          <w:sz w:val="20"/>
          <w:szCs w:val="20"/>
        </w:rPr>
      </w:pPr>
    </w:p>
    <w:p w:rsidR="001965B7" w:rsidRDefault="001965B7"/>
    <w:sectPr w:rsidR="001965B7" w:rsidSect="0094698C">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D15"/>
    <w:multiLevelType w:val="multilevel"/>
    <w:tmpl w:val="C91271D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E45908"/>
    <w:multiLevelType w:val="hybridMultilevel"/>
    <w:tmpl w:val="0B9EF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E683A"/>
    <w:multiLevelType w:val="multilevel"/>
    <w:tmpl w:val="8D127DBE"/>
    <w:styleLink w:val="WWNum5"/>
    <w:lvl w:ilvl="0">
      <w:numFmt w:val="bullet"/>
      <w:lvlText w:val=""/>
      <w:lvlJc w:val="left"/>
      <w:pPr>
        <w:ind w:left="630" w:hanging="360"/>
      </w:pPr>
      <w:rPr>
        <w:rFonts w:ascii="Symbol" w:hAnsi="Symbol"/>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3" w15:restartNumberingAfterBreak="0">
    <w:nsid w:val="6C1A5E9F"/>
    <w:multiLevelType w:val="hybridMultilevel"/>
    <w:tmpl w:val="14BE2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C01AE"/>
    <w:multiLevelType w:val="hybridMultilevel"/>
    <w:tmpl w:val="406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079B8"/>
    <w:multiLevelType w:val="multilevel"/>
    <w:tmpl w:val="A74EFBC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5"/>
  </w:num>
  <w:num w:numId="6">
    <w:abstractNumId w:val="5"/>
  </w:num>
  <w:num w:numId="7">
    <w:abstractNumId w:val="5"/>
  </w:num>
  <w:num w:numId="8">
    <w:abstractNumId w:val="2"/>
  </w:num>
  <w:num w:numId="9">
    <w:abstractNumId w:val="2"/>
  </w:num>
  <w:num w:numId="10">
    <w:abstractNumId w:val="2"/>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71"/>
    <w:rsid w:val="00002E5F"/>
    <w:rsid w:val="0000359B"/>
    <w:rsid w:val="0000578B"/>
    <w:rsid w:val="000144A4"/>
    <w:rsid w:val="00024CA6"/>
    <w:rsid w:val="00052C8B"/>
    <w:rsid w:val="00061654"/>
    <w:rsid w:val="0006375D"/>
    <w:rsid w:val="000733EC"/>
    <w:rsid w:val="0007664E"/>
    <w:rsid w:val="00076F26"/>
    <w:rsid w:val="000772F5"/>
    <w:rsid w:val="00090C46"/>
    <w:rsid w:val="00091F1E"/>
    <w:rsid w:val="000927B7"/>
    <w:rsid w:val="00095D5C"/>
    <w:rsid w:val="000A3D3B"/>
    <w:rsid w:val="000E06E8"/>
    <w:rsid w:val="00116E2B"/>
    <w:rsid w:val="00121498"/>
    <w:rsid w:val="00126E97"/>
    <w:rsid w:val="00127BEE"/>
    <w:rsid w:val="001302E8"/>
    <w:rsid w:val="001603E3"/>
    <w:rsid w:val="00194E21"/>
    <w:rsid w:val="001965B7"/>
    <w:rsid w:val="00197ECA"/>
    <w:rsid w:val="00197F22"/>
    <w:rsid w:val="001B31F5"/>
    <w:rsid w:val="001C26D4"/>
    <w:rsid w:val="001C60C7"/>
    <w:rsid w:val="001D1FE3"/>
    <w:rsid w:val="001D31F5"/>
    <w:rsid w:val="001E44C4"/>
    <w:rsid w:val="001F36B5"/>
    <w:rsid w:val="001F7E5B"/>
    <w:rsid w:val="002026E8"/>
    <w:rsid w:val="00205A53"/>
    <w:rsid w:val="00205ECC"/>
    <w:rsid w:val="00206C34"/>
    <w:rsid w:val="00211372"/>
    <w:rsid w:val="00226D1C"/>
    <w:rsid w:val="00226FDE"/>
    <w:rsid w:val="00235354"/>
    <w:rsid w:val="002504C9"/>
    <w:rsid w:val="0025232E"/>
    <w:rsid w:val="002530F7"/>
    <w:rsid w:val="002571C7"/>
    <w:rsid w:val="002623E7"/>
    <w:rsid w:val="002656FC"/>
    <w:rsid w:val="00275EE0"/>
    <w:rsid w:val="002765C3"/>
    <w:rsid w:val="002932EC"/>
    <w:rsid w:val="00296973"/>
    <w:rsid w:val="002A6046"/>
    <w:rsid w:val="002E491C"/>
    <w:rsid w:val="00300050"/>
    <w:rsid w:val="00302CEF"/>
    <w:rsid w:val="00320443"/>
    <w:rsid w:val="003330AD"/>
    <w:rsid w:val="00343082"/>
    <w:rsid w:val="00350E76"/>
    <w:rsid w:val="00364413"/>
    <w:rsid w:val="003653C3"/>
    <w:rsid w:val="00370D01"/>
    <w:rsid w:val="00373C61"/>
    <w:rsid w:val="00375E23"/>
    <w:rsid w:val="00392E25"/>
    <w:rsid w:val="0039602C"/>
    <w:rsid w:val="003A682C"/>
    <w:rsid w:val="003B7345"/>
    <w:rsid w:val="003C580C"/>
    <w:rsid w:val="003D23C0"/>
    <w:rsid w:val="003D6153"/>
    <w:rsid w:val="003D6BB7"/>
    <w:rsid w:val="003E62D3"/>
    <w:rsid w:val="003F1C63"/>
    <w:rsid w:val="004034B7"/>
    <w:rsid w:val="004104C4"/>
    <w:rsid w:val="00414018"/>
    <w:rsid w:val="00431084"/>
    <w:rsid w:val="00447867"/>
    <w:rsid w:val="00454300"/>
    <w:rsid w:val="00462A48"/>
    <w:rsid w:val="00486834"/>
    <w:rsid w:val="004A5BF1"/>
    <w:rsid w:val="004B5DD9"/>
    <w:rsid w:val="004C0D59"/>
    <w:rsid w:val="004D60B2"/>
    <w:rsid w:val="004D6498"/>
    <w:rsid w:val="004F436C"/>
    <w:rsid w:val="004F7449"/>
    <w:rsid w:val="005147E6"/>
    <w:rsid w:val="005177A0"/>
    <w:rsid w:val="00527EA1"/>
    <w:rsid w:val="0057031E"/>
    <w:rsid w:val="005812EA"/>
    <w:rsid w:val="00595323"/>
    <w:rsid w:val="00595D5B"/>
    <w:rsid w:val="005A069F"/>
    <w:rsid w:val="005B54FD"/>
    <w:rsid w:val="005D108C"/>
    <w:rsid w:val="005D79D4"/>
    <w:rsid w:val="005F3A41"/>
    <w:rsid w:val="006108C7"/>
    <w:rsid w:val="00631196"/>
    <w:rsid w:val="006535AA"/>
    <w:rsid w:val="00656466"/>
    <w:rsid w:val="00657612"/>
    <w:rsid w:val="0066719D"/>
    <w:rsid w:val="00682D4C"/>
    <w:rsid w:val="00693B7B"/>
    <w:rsid w:val="006B4C50"/>
    <w:rsid w:val="006C1839"/>
    <w:rsid w:val="006C373B"/>
    <w:rsid w:val="006C7AAC"/>
    <w:rsid w:val="006D1F16"/>
    <w:rsid w:val="006E4A35"/>
    <w:rsid w:val="006F1AA3"/>
    <w:rsid w:val="00707571"/>
    <w:rsid w:val="007240EE"/>
    <w:rsid w:val="007636A5"/>
    <w:rsid w:val="00766017"/>
    <w:rsid w:val="00776B9C"/>
    <w:rsid w:val="0078118E"/>
    <w:rsid w:val="00791EE3"/>
    <w:rsid w:val="007B0703"/>
    <w:rsid w:val="007B2E7C"/>
    <w:rsid w:val="007B650D"/>
    <w:rsid w:val="007C3AD5"/>
    <w:rsid w:val="007D3975"/>
    <w:rsid w:val="007F2E8F"/>
    <w:rsid w:val="007F783E"/>
    <w:rsid w:val="00801C12"/>
    <w:rsid w:val="00813C9C"/>
    <w:rsid w:val="00815FC9"/>
    <w:rsid w:val="00820D09"/>
    <w:rsid w:val="008458BF"/>
    <w:rsid w:val="00865E5D"/>
    <w:rsid w:val="00872589"/>
    <w:rsid w:val="00877D32"/>
    <w:rsid w:val="0089701D"/>
    <w:rsid w:val="008A0084"/>
    <w:rsid w:val="008C6C39"/>
    <w:rsid w:val="008C6DBC"/>
    <w:rsid w:val="008E1424"/>
    <w:rsid w:val="008F1CE8"/>
    <w:rsid w:val="008F3F4B"/>
    <w:rsid w:val="008F4579"/>
    <w:rsid w:val="009366EF"/>
    <w:rsid w:val="0094698C"/>
    <w:rsid w:val="00953330"/>
    <w:rsid w:val="00963F9D"/>
    <w:rsid w:val="00975F7B"/>
    <w:rsid w:val="009772FC"/>
    <w:rsid w:val="00990B56"/>
    <w:rsid w:val="009954C5"/>
    <w:rsid w:val="009961D6"/>
    <w:rsid w:val="009A319D"/>
    <w:rsid w:val="009B5BC3"/>
    <w:rsid w:val="009C0389"/>
    <w:rsid w:val="009D4710"/>
    <w:rsid w:val="009D7568"/>
    <w:rsid w:val="009E197E"/>
    <w:rsid w:val="00A0595E"/>
    <w:rsid w:val="00A11D06"/>
    <w:rsid w:val="00A3388C"/>
    <w:rsid w:val="00A36ADB"/>
    <w:rsid w:val="00A506CA"/>
    <w:rsid w:val="00A76E8D"/>
    <w:rsid w:val="00A83DC8"/>
    <w:rsid w:val="00A84B99"/>
    <w:rsid w:val="00AB211A"/>
    <w:rsid w:val="00AB748F"/>
    <w:rsid w:val="00AC1E25"/>
    <w:rsid w:val="00AE2E88"/>
    <w:rsid w:val="00AE3171"/>
    <w:rsid w:val="00AE5BD4"/>
    <w:rsid w:val="00B021B8"/>
    <w:rsid w:val="00B05C29"/>
    <w:rsid w:val="00B17B6B"/>
    <w:rsid w:val="00B26688"/>
    <w:rsid w:val="00B30136"/>
    <w:rsid w:val="00B31245"/>
    <w:rsid w:val="00B3631E"/>
    <w:rsid w:val="00B815CC"/>
    <w:rsid w:val="00B939E7"/>
    <w:rsid w:val="00BA5409"/>
    <w:rsid w:val="00BB6A98"/>
    <w:rsid w:val="00BC3D62"/>
    <w:rsid w:val="00C0051D"/>
    <w:rsid w:val="00C03CF5"/>
    <w:rsid w:val="00C04E03"/>
    <w:rsid w:val="00C04F2C"/>
    <w:rsid w:val="00C338AA"/>
    <w:rsid w:val="00C5213B"/>
    <w:rsid w:val="00C5585E"/>
    <w:rsid w:val="00C60E5A"/>
    <w:rsid w:val="00C670E2"/>
    <w:rsid w:val="00C814F3"/>
    <w:rsid w:val="00C843B1"/>
    <w:rsid w:val="00C85E75"/>
    <w:rsid w:val="00C86B22"/>
    <w:rsid w:val="00C87DCF"/>
    <w:rsid w:val="00C946C6"/>
    <w:rsid w:val="00C959A6"/>
    <w:rsid w:val="00CB2CFE"/>
    <w:rsid w:val="00CB3C93"/>
    <w:rsid w:val="00CC1189"/>
    <w:rsid w:val="00CC23CF"/>
    <w:rsid w:val="00CD0F63"/>
    <w:rsid w:val="00CD615F"/>
    <w:rsid w:val="00CE60AD"/>
    <w:rsid w:val="00D068B2"/>
    <w:rsid w:val="00D2173E"/>
    <w:rsid w:val="00D22331"/>
    <w:rsid w:val="00D43FDA"/>
    <w:rsid w:val="00D44641"/>
    <w:rsid w:val="00D657DB"/>
    <w:rsid w:val="00D67610"/>
    <w:rsid w:val="00D70206"/>
    <w:rsid w:val="00D74213"/>
    <w:rsid w:val="00D7421A"/>
    <w:rsid w:val="00D76681"/>
    <w:rsid w:val="00D76FD4"/>
    <w:rsid w:val="00DB66AA"/>
    <w:rsid w:val="00DB7446"/>
    <w:rsid w:val="00DC6328"/>
    <w:rsid w:val="00DC7572"/>
    <w:rsid w:val="00DD4C95"/>
    <w:rsid w:val="00DD50AD"/>
    <w:rsid w:val="00DE141E"/>
    <w:rsid w:val="00DE7D64"/>
    <w:rsid w:val="00DF0CD9"/>
    <w:rsid w:val="00DF2389"/>
    <w:rsid w:val="00DF2855"/>
    <w:rsid w:val="00DF2EA4"/>
    <w:rsid w:val="00DF30EE"/>
    <w:rsid w:val="00E26E3D"/>
    <w:rsid w:val="00E36E7F"/>
    <w:rsid w:val="00E40334"/>
    <w:rsid w:val="00E41700"/>
    <w:rsid w:val="00E54088"/>
    <w:rsid w:val="00E625C3"/>
    <w:rsid w:val="00E62A21"/>
    <w:rsid w:val="00E62CCA"/>
    <w:rsid w:val="00E6482F"/>
    <w:rsid w:val="00E64ADF"/>
    <w:rsid w:val="00E931B9"/>
    <w:rsid w:val="00EB3153"/>
    <w:rsid w:val="00EC294E"/>
    <w:rsid w:val="00ED188E"/>
    <w:rsid w:val="00EE3E73"/>
    <w:rsid w:val="00F068D8"/>
    <w:rsid w:val="00F2056E"/>
    <w:rsid w:val="00F24C1A"/>
    <w:rsid w:val="00F25D4C"/>
    <w:rsid w:val="00F2606D"/>
    <w:rsid w:val="00F30125"/>
    <w:rsid w:val="00F91BFA"/>
    <w:rsid w:val="00FA37B4"/>
    <w:rsid w:val="00FA409D"/>
    <w:rsid w:val="00FA6DDA"/>
    <w:rsid w:val="00FA7820"/>
    <w:rsid w:val="00FC01EB"/>
    <w:rsid w:val="00FC0EE2"/>
    <w:rsid w:val="00FC4531"/>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2BE95-986C-4891-8C8C-59900F75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7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571"/>
    <w:rPr>
      <w:rFonts w:ascii="Arial" w:eastAsia="Times New Roman" w:hAnsi="Arial" w:cs="Arial"/>
      <w:b/>
      <w:bCs/>
      <w:i/>
      <w:iCs/>
      <w:sz w:val="28"/>
      <w:szCs w:val="28"/>
    </w:rPr>
  </w:style>
  <w:style w:type="paragraph" w:styleId="BodyText2">
    <w:name w:val="Body Text 2"/>
    <w:basedOn w:val="Normal"/>
    <w:link w:val="BodyText2Char"/>
    <w:rsid w:val="00707571"/>
    <w:pPr>
      <w:spacing w:after="120" w:line="480" w:lineRule="auto"/>
    </w:pPr>
  </w:style>
  <w:style w:type="character" w:customStyle="1" w:styleId="BodyText2Char">
    <w:name w:val="Body Text 2 Char"/>
    <w:basedOn w:val="DefaultParagraphFont"/>
    <w:link w:val="BodyText2"/>
    <w:rsid w:val="007075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571"/>
    <w:rPr>
      <w:color w:val="0000FF" w:themeColor="hyperlink"/>
      <w:u w:val="single"/>
    </w:rPr>
  </w:style>
  <w:style w:type="table" w:styleId="TableGrid">
    <w:name w:val="Table Grid"/>
    <w:basedOn w:val="TableNormal"/>
    <w:uiPriority w:val="59"/>
    <w:rsid w:val="00707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old">
    <w:name w:val="A-bold"/>
    <w:basedOn w:val="DefaultParagraphFont"/>
    <w:rsid w:val="007F783E"/>
    <w:rPr>
      <w:b/>
    </w:rPr>
  </w:style>
  <w:style w:type="paragraph" w:customStyle="1" w:styleId="12-bodytext2col">
    <w:name w:val="12-body text 2col"/>
    <w:basedOn w:val="Normal"/>
    <w:rsid w:val="007F783E"/>
    <w:pPr>
      <w:tabs>
        <w:tab w:val="left" w:pos="360"/>
      </w:tabs>
      <w:spacing w:line="280" w:lineRule="atLeast"/>
    </w:pPr>
    <w:rPr>
      <w:sz w:val="23"/>
      <w:szCs w:val="20"/>
    </w:rPr>
  </w:style>
  <w:style w:type="paragraph" w:styleId="ListParagraph">
    <w:name w:val="List Paragraph"/>
    <w:basedOn w:val="Normal"/>
    <w:qFormat/>
    <w:rsid w:val="009D4710"/>
    <w:pPr>
      <w:ind w:left="720"/>
      <w:contextualSpacing/>
    </w:pPr>
  </w:style>
  <w:style w:type="paragraph" w:customStyle="1" w:styleId="Standard">
    <w:name w:val="Standard"/>
    <w:rsid w:val="000733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
    <w:name w:val="WWNum1"/>
    <w:rsid w:val="000733EC"/>
    <w:pPr>
      <w:numPr>
        <w:numId w:val="5"/>
      </w:numPr>
    </w:pPr>
  </w:style>
  <w:style w:type="numbering" w:customStyle="1" w:styleId="WWNum5">
    <w:name w:val="WWNum5"/>
    <w:rsid w:val="000733EC"/>
    <w:pPr>
      <w:numPr>
        <w:numId w:val="8"/>
      </w:numPr>
    </w:pPr>
  </w:style>
  <w:style w:type="numbering" w:customStyle="1" w:styleId="WWNum6">
    <w:name w:val="WWNum6"/>
    <w:rsid w:val="000733E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elisa.brown@k12.sd.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E026E98DFA44F8CF0412D537B58F3" ma:contentTypeVersion="0" ma:contentTypeDescription="Create a new document." ma:contentTypeScope="" ma:versionID="fb286d2dc1ea8e7f87f76767d77a20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6C835-BDB8-413F-B68C-EFE006E74109}"/>
</file>

<file path=customXml/itemProps2.xml><?xml version="1.0" encoding="utf-8"?>
<ds:datastoreItem xmlns:ds="http://schemas.openxmlformats.org/officeDocument/2006/customXml" ds:itemID="{12805F51-FD56-403D-A165-06F8170DE4D5}"/>
</file>

<file path=customXml/itemProps3.xml><?xml version="1.0" encoding="utf-8"?>
<ds:datastoreItem xmlns:ds="http://schemas.openxmlformats.org/officeDocument/2006/customXml" ds:itemID="{1AE65B4F-F2C1-4171-B4AB-C49D53E06964}"/>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Madison Central School District</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dc:creator>
  <cp:keywords/>
  <dc:description/>
  <cp:lastModifiedBy>Brown, Anneelisa</cp:lastModifiedBy>
  <cp:revision>2</cp:revision>
  <dcterms:created xsi:type="dcterms:W3CDTF">2015-08-18T18:04:00Z</dcterms:created>
  <dcterms:modified xsi:type="dcterms:W3CDTF">2015-08-18T18:04:00Z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0x01010048BE026E98DFA44F8CF0412D537B58F3</vt:lpwstr>
  </property>
</Properties>
</file>